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279" w:rsidRPr="009E06A3" w:rsidRDefault="00BB6834" w:rsidP="009E06A3">
      <w:pPr>
        <w:pStyle w:val="Titre1"/>
        <w:shd w:val="clear" w:color="auto" w:fill="B3000B" w:themeFill="accent1"/>
        <w:jc w:val="center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Annexe 6</w:t>
      </w:r>
      <w:r w:rsidR="00B131F4">
        <w:rPr>
          <w:rFonts w:ascii="Arial" w:hAnsi="Arial" w:cs="Arial"/>
          <w:b/>
          <w:color w:val="FFFFFF" w:themeColor="background1"/>
        </w:rPr>
        <w:t xml:space="preserve"> – Plan </w:t>
      </w:r>
      <w:r>
        <w:rPr>
          <w:rFonts w:ascii="Arial" w:hAnsi="Arial" w:cs="Arial"/>
          <w:b/>
          <w:color w:val="FFFFFF" w:themeColor="background1"/>
        </w:rPr>
        <w:t>aux abords du projet</w:t>
      </w:r>
    </w:p>
    <w:p w:rsidR="00F151D9" w:rsidRDefault="00F151D9"/>
    <w:p w:rsidR="00D20A42" w:rsidRDefault="00D20A42"/>
    <w:p w:rsidR="00B131F4" w:rsidRDefault="003C0730" w:rsidP="00B131F4">
      <w:pPr>
        <w:keepNext/>
        <w:jc w:val="center"/>
      </w:pPr>
      <w:r w:rsidRPr="003C0730">
        <w:drawing>
          <wp:inline distT="0" distB="0" distL="0" distR="0" wp14:anchorId="09467912" wp14:editId="0FFCEFFE">
            <wp:extent cx="5448300" cy="3802953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4137" cy="3807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1F4" w:rsidRDefault="00B131F4" w:rsidP="003C0730">
      <w:pPr>
        <w:pStyle w:val="Lgende"/>
        <w:jc w:val="center"/>
      </w:pPr>
      <w:r>
        <w:t xml:space="preserve">Figure </w:t>
      </w:r>
      <w:r w:rsidR="000A7E1A">
        <w:rPr>
          <w:noProof/>
        </w:rPr>
        <w:fldChar w:fldCharType="begin"/>
      </w:r>
      <w:r w:rsidR="000A7E1A">
        <w:rPr>
          <w:noProof/>
        </w:rPr>
        <w:instrText xml:space="preserve"> SEQ Figure \* ARABIC </w:instrText>
      </w:r>
      <w:r w:rsidR="000A7E1A">
        <w:rPr>
          <w:noProof/>
        </w:rPr>
        <w:fldChar w:fldCharType="separate"/>
      </w:r>
      <w:r>
        <w:rPr>
          <w:noProof/>
        </w:rPr>
        <w:t>1</w:t>
      </w:r>
      <w:r w:rsidR="000A7E1A">
        <w:rPr>
          <w:noProof/>
        </w:rPr>
        <w:fldChar w:fldCharType="end"/>
      </w:r>
      <w:r>
        <w:t xml:space="preserve"> : Parcelles </w:t>
      </w:r>
      <w:bookmarkStart w:id="0" w:name="_GoBack"/>
      <w:bookmarkEnd w:id="0"/>
    </w:p>
    <w:sectPr w:rsidR="00B131F4" w:rsidSect="008E3A1A">
      <w:headerReference w:type="default" r:id="rId7"/>
      <w:pgSz w:w="16838" w:h="11906" w:orient="landscape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2DE" w:rsidRDefault="008E22DE" w:rsidP="008E3A1A">
      <w:pPr>
        <w:spacing w:after="0" w:line="240" w:lineRule="auto"/>
      </w:pPr>
      <w:r>
        <w:separator/>
      </w:r>
    </w:p>
  </w:endnote>
  <w:endnote w:type="continuationSeparator" w:id="0">
    <w:p w:rsidR="008E22DE" w:rsidRDefault="008E22DE" w:rsidP="008E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2DE" w:rsidRDefault="008E22DE" w:rsidP="008E3A1A">
      <w:pPr>
        <w:spacing w:after="0" w:line="240" w:lineRule="auto"/>
      </w:pPr>
      <w:r>
        <w:separator/>
      </w:r>
    </w:p>
  </w:footnote>
  <w:footnote w:type="continuationSeparator" w:id="0">
    <w:p w:rsidR="008E22DE" w:rsidRDefault="008E22DE" w:rsidP="008E3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A1A" w:rsidRDefault="008E3A1A">
    <w:pPr>
      <w:pStyle w:val="En-tte"/>
    </w:pPr>
    <w:r w:rsidRPr="008E3A1A"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rightMargin">
            <wp:posOffset>-612140</wp:posOffset>
          </wp:positionH>
          <wp:positionV relativeFrom="topMargin">
            <wp:posOffset>612140</wp:posOffset>
          </wp:positionV>
          <wp:extent cx="1260000" cy="943200"/>
          <wp:effectExtent l="0" t="0" r="0" b="0"/>
          <wp:wrapTopAndBottom/>
          <wp:docPr id="3" name="Image 3" descr="https://intranet.cnpf.fr/sites/intranet/files/2022-06/CNPF-seu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ntranet.cnpf.fr/sites/intranet/files/2022-06/CNPF-seu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9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E3A1A"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leftMargin">
            <wp:posOffset>612140</wp:posOffset>
          </wp:positionH>
          <wp:positionV relativeFrom="topMargin">
            <wp:posOffset>612140</wp:posOffset>
          </wp:positionV>
          <wp:extent cx="1054800" cy="954000"/>
          <wp:effectExtent l="0" t="0" r="0" b="0"/>
          <wp:wrapTopAndBottom/>
          <wp:docPr id="2" name="Image 2" descr="https://intranet.cnpf.fr/sites/intranet/files/2022-06/Republique_Francaise_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intranet.cnpf.fr/sites/intranet/files/2022-06/Republique_Francaise_CMJN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279"/>
    <w:rsid w:val="000A7E1A"/>
    <w:rsid w:val="00113580"/>
    <w:rsid w:val="001209C2"/>
    <w:rsid w:val="001E6F5D"/>
    <w:rsid w:val="002F4F04"/>
    <w:rsid w:val="003C0730"/>
    <w:rsid w:val="00463931"/>
    <w:rsid w:val="0047438D"/>
    <w:rsid w:val="00572617"/>
    <w:rsid w:val="00695368"/>
    <w:rsid w:val="006C50A0"/>
    <w:rsid w:val="008868E9"/>
    <w:rsid w:val="008E22DE"/>
    <w:rsid w:val="008E3A1A"/>
    <w:rsid w:val="0094063B"/>
    <w:rsid w:val="00966279"/>
    <w:rsid w:val="009E06A3"/>
    <w:rsid w:val="00A36851"/>
    <w:rsid w:val="00B131F4"/>
    <w:rsid w:val="00BB6834"/>
    <w:rsid w:val="00CF2904"/>
    <w:rsid w:val="00D1091E"/>
    <w:rsid w:val="00D20A42"/>
    <w:rsid w:val="00D268CD"/>
    <w:rsid w:val="00DB2152"/>
    <w:rsid w:val="00F06A99"/>
    <w:rsid w:val="00F1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9E664C-7744-4FE6-BC57-B7F479BF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6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60007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6279"/>
    <w:rPr>
      <w:rFonts w:asciiTheme="majorHAnsi" w:eastAsiaTheme="majorEastAsia" w:hAnsiTheme="majorHAnsi" w:cstheme="majorBidi"/>
      <w:color w:val="860007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8E3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A1A"/>
  </w:style>
  <w:style w:type="paragraph" w:styleId="Pieddepage">
    <w:name w:val="footer"/>
    <w:basedOn w:val="Normal"/>
    <w:link w:val="PieddepageCar"/>
    <w:uiPriority w:val="99"/>
    <w:unhideWhenUsed/>
    <w:rsid w:val="008E3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A1A"/>
  </w:style>
  <w:style w:type="paragraph" w:styleId="Lgende">
    <w:name w:val="caption"/>
    <w:basedOn w:val="Normal"/>
    <w:next w:val="Normal"/>
    <w:uiPriority w:val="35"/>
    <w:unhideWhenUsed/>
    <w:qFormat/>
    <w:rsid w:val="00B131F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CNPF">
  <a:themeElements>
    <a:clrScheme name="CNPF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B3000B"/>
      </a:accent1>
      <a:accent2>
        <a:srgbClr val="8CFF66"/>
      </a:accent2>
      <a:accent3>
        <a:srgbClr val="00D90D"/>
      </a:accent3>
      <a:accent4>
        <a:srgbClr val="2B9800"/>
      </a:accent4>
      <a:accent5>
        <a:srgbClr val="817B5D"/>
      </a:accent5>
      <a:accent6>
        <a:srgbClr val="65B063"/>
      </a:accent6>
      <a:hlink>
        <a:srgbClr val="1A7BB0"/>
      </a:hlink>
      <a:folHlink>
        <a:srgbClr val="C54A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CNPF-NAT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Hippolyte.Reignier</dc:creator>
  <cp:keywords/>
  <dc:description/>
  <cp:lastModifiedBy>Hippolyte.Reignier</cp:lastModifiedBy>
  <cp:revision>16</cp:revision>
  <dcterms:created xsi:type="dcterms:W3CDTF">2023-01-06T15:24:00Z</dcterms:created>
  <dcterms:modified xsi:type="dcterms:W3CDTF">2024-06-24T14:09:00Z</dcterms:modified>
</cp:coreProperties>
</file>