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A3B87" w:rsidRPr="004D2AF1" w:rsidRDefault="005A3B87" w:rsidP="004D2AF1">
      <w:pPr>
        <w:jc w:val="center"/>
        <w:rPr>
          <w:b/>
        </w:rPr>
      </w:pPr>
      <w:r w:rsidRPr="004D2AF1">
        <w:rPr>
          <w:b/>
        </w:rPr>
        <w:t>Compléments concernant les dispositions de l’urbanisme</w:t>
      </w:r>
    </w:p>
    <w:p w:rsidR="005A3B87" w:rsidRDefault="005A3B87" w:rsidP="005A3B87">
      <w:pPr>
        <w:jc w:val="both"/>
      </w:pPr>
    </w:p>
    <w:p w:rsidR="005A3B87" w:rsidRDefault="005A3B87" w:rsidP="005A3B87">
      <w:pPr>
        <w:jc w:val="both"/>
      </w:pPr>
      <w:r>
        <w:t>Suite à votre demande de complément, nous avons pris renseignement</w:t>
      </w:r>
      <w:r w:rsidR="00CC6A40">
        <w:t>s</w:t>
      </w:r>
      <w:r>
        <w:t xml:space="preserve"> auprès du service urbanisme de la mairie de Bazouges-</w:t>
      </w:r>
      <w:proofErr w:type="spellStart"/>
      <w:r>
        <w:t>Cré</w:t>
      </w:r>
      <w:proofErr w:type="spellEnd"/>
      <w:r>
        <w:t>-Sur-Loir.</w:t>
      </w:r>
    </w:p>
    <w:p w:rsidR="005A3B87" w:rsidRDefault="005A3B87" w:rsidP="005A3B87">
      <w:pPr>
        <w:jc w:val="both"/>
      </w:pPr>
    </w:p>
    <w:p w:rsidR="00CE57F5" w:rsidRDefault="005A3B87" w:rsidP="005A3B87">
      <w:pPr>
        <w:jc w:val="both"/>
      </w:pPr>
      <w:r>
        <w:t>L</w:t>
      </w:r>
      <w:r w:rsidR="001A0645">
        <w:t>a</w:t>
      </w:r>
      <w:r>
        <w:t xml:space="preserve"> </w:t>
      </w:r>
      <w:r w:rsidR="00CE57F5">
        <w:t xml:space="preserve">parcelle se trouve uniquement en zone </w:t>
      </w:r>
      <w:proofErr w:type="spellStart"/>
      <w:r w:rsidR="00CE57F5">
        <w:t>Np</w:t>
      </w:r>
      <w:proofErr w:type="spellEnd"/>
      <w:r w:rsidR="001A0645">
        <w:t xml:space="preserve"> (</w:t>
      </w:r>
      <w:r w:rsidR="001A0645">
        <w:t>secteurs à vocation de protection des paysages</w:t>
      </w:r>
      <w:r w:rsidR="001A0645">
        <w:t>)</w:t>
      </w:r>
      <w:r w:rsidR="0056567F">
        <w:t xml:space="preserve">, </w:t>
      </w:r>
      <w:r w:rsidR="001A0645">
        <w:t xml:space="preserve">cf. </w:t>
      </w:r>
      <w:r w:rsidR="0056567F">
        <w:t>plan ci-dessous.</w:t>
      </w:r>
    </w:p>
    <w:p w:rsidR="005A3B87" w:rsidRDefault="00CE57F5" w:rsidP="004D2AF1">
      <w:pPr>
        <w:jc w:val="center"/>
      </w:pPr>
      <w:r>
        <w:rPr>
          <w:noProof/>
        </w:rPr>
        <w:drawing>
          <wp:inline distT="0" distB="0" distL="0" distR="0" wp14:anchorId="04840EC3" wp14:editId="4C81819F">
            <wp:extent cx="5760720" cy="278638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60720" cy="2786380"/>
                    </a:xfrm>
                    <a:prstGeom prst="rect">
                      <a:avLst/>
                    </a:prstGeom>
                  </pic:spPr>
                </pic:pic>
              </a:graphicData>
            </a:graphic>
          </wp:inline>
        </w:drawing>
      </w:r>
    </w:p>
    <w:p w:rsidR="006F6827" w:rsidRDefault="006F6827" w:rsidP="005A3B87">
      <w:pPr>
        <w:jc w:val="both"/>
      </w:pPr>
    </w:p>
    <w:p w:rsidR="008D77F4" w:rsidRDefault="008D77F4" w:rsidP="005A3B87">
      <w:pPr>
        <w:jc w:val="both"/>
      </w:pPr>
      <w:r>
        <w:t>Extrait du PLU :</w:t>
      </w:r>
    </w:p>
    <w:p w:rsidR="003774DC" w:rsidRDefault="003774DC" w:rsidP="005A3B87">
      <w:pPr>
        <w:jc w:val="both"/>
      </w:pPr>
      <w:r>
        <w:rPr>
          <w:noProof/>
        </w:rPr>
        <w:drawing>
          <wp:inline distT="0" distB="0" distL="0" distR="0" wp14:anchorId="179EE372" wp14:editId="1E47F4FE">
            <wp:extent cx="6188710" cy="3011805"/>
            <wp:effectExtent l="0" t="0" r="254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6188710" cy="3011805"/>
                    </a:xfrm>
                    <a:prstGeom prst="rect">
                      <a:avLst/>
                    </a:prstGeom>
                  </pic:spPr>
                </pic:pic>
              </a:graphicData>
            </a:graphic>
          </wp:inline>
        </w:drawing>
      </w:r>
    </w:p>
    <w:p w:rsidR="00CC6A40" w:rsidRDefault="008D77F4" w:rsidP="005A3B87">
      <w:pPr>
        <w:jc w:val="both"/>
      </w:pPr>
      <w:r>
        <w:t>En</w:t>
      </w:r>
      <w:r w:rsidR="00CC6A40">
        <w:t xml:space="preserve"> l’absence d’enjeu paysager (aucune vu</w:t>
      </w:r>
      <w:r w:rsidR="00E60FF7">
        <w:t>e</w:t>
      </w:r>
      <w:r w:rsidR="00CC6A40">
        <w:t xml:space="preserve"> depuis la route ni depuis le château), en tenant compte de la volonté du propriétaire de valoriser son patrimoine avec des boisements, le projet semble cohérent avec une valorisation </w:t>
      </w:r>
      <w:r w:rsidR="00C579BE">
        <w:t xml:space="preserve">des terres </w:t>
      </w:r>
      <w:r w:rsidR="00CC6A40">
        <w:t>sur du long terme</w:t>
      </w:r>
      <w:r>
        <w:t>. Ce projet va contribuer à améliorer la trame verte et bleue, ainsi qu’à protéger les alentours des berges de la vallée du Loir.</w:t>
      </w:r>
    </w:p>
    <w:p w:rsidR="0056567F" w:rsidRDefault="008D77F4" w:rsidP="005A3B87">
      <w:pPr>
        <w:jc w:val="both"/>
      </w:pPr>
      <w:r>
        <w:lastRenderedPageBreak/>
        <w:t>D’autant plus qu’</w:t>
      </w:r>
      <w:r w:rsidR="0056567F">
        <w:t xml:space="preserve">en l’absence de boisement sur cette parcelle agricole délaissée, </w:t>
      </w:r>
      <w:r w:rsidR="001A0645">
        <w:t>le boisement se fera naturellement par un enfrichement.</w:t>
      </w:r>
      <w:r>
        <w:t xml:space="preserve"> Ce projet permet d’apporter des essences nobles tel que le Chêne et une garantie de réussite à 5 ans (projet Label Bas Carbone)</w:t>
      </w:r>
      <w:bookmarkStart w:id="0" w:name="_GoBack"/>
      <w:bookmarkEnd w:id="0"/>
      <w:r>
        <w:t>.</w:t>
      </w:r>
    </w:p>
    <w:p w:rsidR="001A0645" w:rsidRDefault="001A0645" w:rsidP="005A3B87">
      <w:pPr>
        <w:jc w:val="both"/>
      </w:pPr>
    </w:p>
    <w:p w:rsidR="001A0645" w:rsidRDefault="001A0645" w:rsidP="005A3B87">
      <w:pPr>
        <w:jc w:val="both"/>
      </w:pPr>
      <w:r>
        <w:t xml:space="preserve">Concernant les haies à conserver, </w:t>
      </w:r>
      <w:r w:rsidR="004D2AF1">
        <w:t>seules les haies</w:t>
      </w:r>
      <w:r>
        <w:t xml:space="preserve"> de bordure de </w:t>
      </w:r>
      <w:r w:rsidR="004D2AF1">
        <w:t xml:space="preserve">la </w:t>
      </w:r>
      <w:r>
        <w:t>parcelle sont existantes</w:t>
      </w:r>
      <w:r w:rsidR="004D2AF1">
        <w:t xml:space="preserve"> sur le terrain. Ces haies seront préservées</w:t>
      </w:r>
      <w:r w:rsidR="00E60FF7">
        <w:t xml:space="preserve"> pour la continuité écologique</w:t>
      </w:r>
      <w:r>
        <w:t>. Cf plan ci-dessous.</w:t>
      </w:r>
    </w:p>
    <w:p w:rsidR="001A0645" w:rsidRDefault="00E60FF7" w:rsidP="00E60FF7">
      <w:pPr>
        <w:jc w:val="both"/>
      </w:pPr>
      <w:r>
        <w:rPr>
          <w:noProof/>
        </w:rPr>
        <mc:AlternateContent>
          <mc:Choice Requires="wps">
            <w:drawing>
              <wp:anchor distT="0" distB="0" distL="114300" distR="114300" simplePos="0" relativeHeight="251661312" behindDoc="0" locked="0" layoutInCell="1" allowOverlap="1">
                <wp:simplePos x="0" y="0"/>
                <wp:positionH relativeFrom="column">
                  <wp:posOffset>229006</wp:posOffset>
                </wp:positionH>
                <wp:positionV relativeFrom="paragraph">
                  <wp:posOffset>67945</wp:posOffset>
                </wp:positionV>
                <wp:extent cx="552450" cy="188738"/>
                <wp:effectExtent l="0" t="57150" r="0" b="59055"/>
                <wp:wrapNone/>
                <wp:docPr id="5" name="Ellipse 5"/>
                <wp:cNvGraphicFramePr/>
                <a:graphic xmlns:a="http://schemas.openxmlformats.org/drawingml/2006/main">
                  <a:graphicData uri="http://schemas.microsoft.com/office/word/2010/wordprocessingShape">
                    <wps:wsp>
                      <wps:cNvSpPr/>
                      <wps:spPr>
                        <a:xfrm rot="20447315">
                          <a:off x="0" y="0"/>
                          <a:ext cx="552450" cy="188738"/>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2659D15C" id="Ellipse 5" o:spid="_x0000_s1026" style="position:absolute;margin-left:18.05pt;margin-top:5.35pt;width:43.5pt;height:14.85pt;rotation:-1259039fd;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" filled="f" strokecolor="red" strokeweight="2pt"/>
            </w:pict>
          </mc:Fallback>
        </mc:AlternateContent>
      </w:r>
      <w:r w:rsidR="001A0645">
        <w:tab/>
      </w:r>
      <w:r w:rsidR="001A0645">
        <w:tab/>
        <w:t>Haies inexistantes sur le terrain</w:t>
      </w:r>
    </w:p>
    <w:p w:rsidR="00E60FF7" w:rsidRDefault="00E60FF7" w:rsidP="00E60FF7">
      <w:pPr>
        <w:jc w:val="both"/>
      </w:pPr>
    </w:p>
    <w:p w:rsidR="001A0645" w:rsidRDefault="00E60FF7" w:rsidP="00E60FF7">
      <w:pPr>
        <w:jc w:val="center"/>
      </w:pPr>
      <w:r>
        <w:rPr>
          <w:noProof/>
        </w:rPr>
        <mc:AlternateContent>
          <mc:Choice Requires="wps">
            <w:drawing>
              <wp:anchor distT="0" distB="0" distL="114300" distR="114300" simplePos="0" relativeHeight="251660288" behindDoc="0" locked="0" layoutInCell="1" allowOverlap="1">
                <wp:simplePos x="0" y="0"/>
                <wp:positionH relativeFrom="column">
                  <wp:posOffset>3928745</wp:posOffset>
                </wp:positionH>
                <wp:positionV relativeFrom="paragraph">
                  <wp:posOffset>740410</wp:posOffset>
                </wp:positionV>
                <wp:extent cx="257175" cy="602615"/>
                <wp:effectExtent l="76200" t="0" r="66675" b="0"/>
                <wp:wrapNone/>
                <wp:docPr id="4" name="Ellipse 4"/>
                <wp:cNvGraphicFramePr/>
                <a:graphic xmlns:a="http://schemas.openxmlformats.org/drawingml/2006/main">
                  <a:graphicData uri="http://schemas.microsoft.com/office/word/2010/wordprocessingShape">
                    <wps:wsp>
                      <wps:cNvSpPr/>
                      <wps:spPr>
                        <a:xfrm rot="1676190">
                          <a:off x="0" y="0"/>
                          <a:ext cx="257175" cy="602615"/>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4481C443" id="Ellipse 4" o:spid="_x0000_s1026" style="position:absolute;margin-left:309.35pt;margin-top:58.3pt;width:20.25pt;height:47.45pt;rotation:1830846fd;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" filled="f" strokecolor="red" strokeweight="2pt"/>
            </w:pict>
          </mc:Fallback>
        </mc:AlternateContent>
      </w:r>
      <w:r>
        <w:rPr>
          <w:noProof/>
        </w:rPr>
        <mc:AlternateContent>
          <mc:Choice Requires="wps">
            <w:drawing>
              <wp:anchor distT="0" distB="0" distL="114300" distR="114300" simplePos="0" relativeHeight="251659264" behindDoc="0" locked="0" layoutInCell="1" allowOverlap="1">
                <wp:simplePos x="0" y="0"/>
                <wp:positionH relativeFrom="column">
                  <wp:posOffset>3481705</wp:posOffset>
                </wp:positionH>
                <wp:positionV relativeFrom="paragraph">
                  <wp:posOffset>765689</wp:posOffset>
                </wp:positionV>
                <wp:extent cx="514350" cy="247650"/>
                <wp:effectExtent l="19050" t="38100" r="19050" b="38100"/>
                <wp:wrapNone/>
                <wp:docPr id="3" name="Ellipse 3"/>
                <wp:cNvGraphicFramePr/>
                <a:graphic xmlns:a="http://schemas.openxmlformats.org/drawingml/2006/main">
                  <a:graphicData uri="http://schemas.microsoft.com/office/word/2010/wordprocessingShape">
                    <wps:wsp>
                      <wps:cNvSpPr/>
                      <wps:spPr>
                        <a:xfrm rot="20738079">
                          <a:off x="0" y="0"/>
                          <a:ext cx="514350" cy="24765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D977FD9" id="Ellipse 3" o:spid="_x0000_s1026" style="position:absolute;margin-left:274.15pt;margin-top:60.3pt;width:40.5pt;height:19.5pt;rotation:-941448fd;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" filled="f" strokecolor="red" strokeweight="2pt"/>
            </w:pict>
          </mc:Fallback>
        </mc:AlternateContent>
      </w:r>
      <w:r w:rsidR="001A0645">
        <w:rPr>
          <w:noProof/>
        </w:rPr>
        <w:drawing>
          <wp:inline distT="0" distB="0" distL="0" distR="0" wp14:anchorId="0DC1B60B" wp14:editId="35EAA010">
            <wp:extent cx="5760720" cy="1701800"/>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60720" cy="1701800"/>
                    </a:xfrm>
                    <a:prstGeom prst="rect">
                      <a:avLst/>
                    </a:prstGeom>
                  </pic:spPr>
                </pic:pic>
              </a:graphicData>
            </a:graphic>
          </wp:inline>
        </w:drawing>
      </w:r>
    </w:p>
    <w:p w:rsidR="004D2AF1" w:rsidRDefault="004D2AF1" w:rsidP="005A3B87">
      <w:pPr>
        <w:jc w:val="both"/>
      </w:pPr>
      <w:r>
        <w:t>Ce projet de boisement s’inscrit dans la continuité de la forêt adjacente. Cette forêt adjacente</w:t>
      </w:r>
      <w:r w:rsidR="00E60FF7">
        <w:t>,</w:t>
      </w:r>
      <w:r>
        <w:t xml:space="preserve"> se trouve également en zone </w:t>
      </w:r>
      <w:proofErr w:type="spellStart"/>
      <w:r>
        <w:t>Np</w:t>
      </w:r>
      <w:proofErr w:type="spellEnd"/>
      <w:r>
        <w:t xml:space="preserve"> et elle est composé</w:t>
      </w:r>
      <w:r w:rsidR="00CC6A40">
        <w:t xml:space="preserve">e </w:t>
      </w:r>
      <w:r>
        <w:t>principalement</w:t>
      </w:r>
      <w:r w:rsidR="00CC6A40">
        <w:t xml:space="preserve"> de feuillus.</w:t>
      </w:r>
    </w:p>
    <w:p w:rsidR="00CC6A40" w:rsidRDefault="00CC6A40" w:rsidP="005A3B87">
      <w:pPr>
        <w:jc w:val="both"/>
      </w:pPr>
    </w:p>
    <w:p w:rsidR="00CC6A40" w:rsidRDefault="00717BF5" w:rsidP="005A3B87">
      <w:pPr>
        <w:jc w:val="both"/>
      </w:pPr>
      <w:r>
        <w:t>Selon l’INPN et sa classification des habitats, la zone humide présente sur ce projet est une :</w:t>
      </w:r>
    </w:p>
    <w:p w:rsidR="00717BF5" w:rsidRDefault="00717BF5" w:rsidP="005A3B87">
      <w:pPr>
        <w:jc w:val="both"/>
      </w:pPr>
      <w:r>
        <w:t>R3-51 - Prairies humides atlantiques et subatlantiques</w:t>
      </w:r>
      <w:r>
        <w:t>.</w:t>
      </w:r>
    </w:p>
    <w:p w:rsidR="00717BF5" w:rsidRDefault="00717BF5" w:rsidP="005A3B87">
      <w:pPr>
        <w:jc w:val="both"/>
      </w:pPr>
      <w:r>
        <w:t xml:space="preserve">Voir lien : </w:t>
      </w:r>
      <w:hyperlink r:id="rId8" w:history="1">
        <w:r>
          <w:rPr>
            <w:rStyle w:val="Lienhypertexte"/>
          </w:rPr>
          <w:t>https://inpn.mnhn.fr/habitat/cd_hab/48777</w:t>
        </w:r>
      </w:hyperlink>
    </w:p>
    <w:p w:rsidR="00717BF5" w:rsidRDefault="00717BF5" w:rsidP="005A3B87">
      <w:pPr>
        <w:jc w:val="both"/>
      </w:pPr>
    </w:p>
    <w:p w:rsidR="00717BF5" w:rsidRDefault="00C579BE" w:rsidP="005A3B87">
      <w:pPr>
        <w:jc w:val="both"/>
      </w:pPr>
      <w:r>
        <w:t>En respectant une distance de 5 m entre la fin de la zone « marais, vasière, tourbières, plan d’eau, zones humides et milieux temporairement immergés », nous avons l’assurance de ne pas avoir d’impact hors du boisement de par les essences que nous implantons (les Chênes) et de par la nature du milieu à préserver (ripisylve).</w:t>
      </w:r>
    </w:p>
    <w:sectPr w:rsidR="00717BF5" w:rsidSect="00E60FF7">
      <w:pgSz w:w="11906" w:h="16838"/>
      <w:pgMar w:top="1440" w:right="1080" w:bottom="1440" w:left="108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736D06"/>
    <w:multiLevelType w:val="multilevel"/>
    <w:tmpl w:val="174AAF6A"/>
    <w:lvl w:ilvl="0">
      <w:start w:val="1"/>
      <w:numFmt w:val="decimal"/>
      <w:pStyle w:val="Titre1"/>
      <w:lvlText w:val="%1"/>
      <w:lvlJc w:val="left"/>
      <w:pPr>
        <w:tabs>
          <w:tab w:val="num" w:pos="8371"/>
        </w:tabs>
        <w:ind w:left="8371" w:hanging="432"/>
      </w:pPr>
    </w:lvl>
    <w:lvl w:ilvl="1">
      <w:start w:val="1"/>
      <w:numFmt w:val="decimal"/>
      <w:pStyle w:val="Titre2"/>
      <w:lvlText w:val="%1.%2"/>
      <w:lvlJc w:val="left"/>
      <w:pPr>
        <w:tabs>
          <w:tab w:val="num" w:pos="576"/>
        </w:tabs>
        <w:ind w:left="576" w:hanging="576"/>
      </w:pPr>
    </w:lvl>
    <w:lvl w:ilvl="2">
      <w:start w:val="1"/>
      <w:numFmt w:val="decimal"/>
      <w:pStyle w:val="Titre3"/>
      <w:lvlText w:val="%1.%2.%3"/>
      <w:lvlJc w:val="left"/>
      <w:pPr>
        <w:tabs>
          <w:tab w:val="num" w:pos="1146"/>
        </w:tabs>
        <w:ind w:left="1146"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num w:numId="1">
    <w:abstractNumId w:val="0"/>
  </w:num>
  <w:num w:numId="2">
    <w:abstractNumId w:val="0"/>
  </w:num>
  <w:num w:numId="3">
    <w:abstractNumId w:val="0"/>
  </w:num>
  <w:num w:numId="4">
    <w:abstractNumId w:val="0"/>
  </w:num>
  <w:num w:numId="5">
    <w:abstractNumId w:val="0"/>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25D8B"/>
    <w:rsid w:val="00166710"/>
    <w:rsid w:val="001A0645"/>
    <w:rsid w:val="0020401F"/>
    <w:rsid w:val="003774DC"/>
    <w:rsid w:val="004D2AF1"/>
    <w:rsid w:val="0056567F"/>
    <w:rsid w:val="005A3B87"/>
    <w:rsid w:val="005E02B7"/>
    <w:rsid w:val="006F6827"/>
    <w:rsid w:val="00717BF5"/>
    <w:rsid w:val="008D77F4"/>
    <w:rsid w:val="00925D8B"/>
    <w:rsid w:val="00C579BE"/>
    <w:rsid w:val="00CC6A40"/>
    <w:rsid w:val="00CE57F5"/>
    <w:rsid w:val="00CE5D62"/>
    <w:rsid w:val="00E60FF7"/>
    <w:rsid w:val="00FF537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FD706D"/>
  <w15:chartTrackingRefBased/>
  <w15:docId w15:val="{85378D79-29B3-4C95-A5F2-AD27EE40BE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F5374"/>
    <w:pPr>
      <w:spacing w:after="0"/>
    </w:pPr>
    <w:rPr>
      <w:rFonts w:ascii="Times New Roman" w:hAnsi="Times New Roman"/>
      <w:sz w:val="24"/>
    </w:rPr>
  </w:style>
  <w:style w:type="paragraph" w:styleId="Titre1">
    <w:name w:val="heading 1"/>
    <w:basedOn w:val="Normal"/>
    <w:next w:val="Normal"/>
    <w:link w:val="Titre1Car"/>
    <w:autoRedefine/>
    <w:qFormat/>
    <w:rsid w:val="00166710"/>
    <w:pPr>
      <w:numPr>
        <w:numId w:val="6"/>
      </w:numPr>
      <w:spacing w:line="240" w:lineRule="auto"/>
      <w:jc w:val="center"/>
      <w:outlineLvl w:val="0"/>
    </w:pPr>
    <w:rPr>
      <w:rFonts w:ascii="Century Gothic" w:eastAsia="Times New Roman" w:hAnsi="Century Gothic"/>
      <w:b/>
      <w:color w:val="365F91"/>
      <w:sz w:val="32"/>
    </w:rPr>
  </w:style>
  <w:style w:type="paragraph" w:styleId="Titre2">
    <w:name w:val="heading 2"/>
    <w:basedOn w:val="Normal"/>
    <w:next w:val="Normal"/>
    <w:link w:val="Titre2Car"/>
    <w:autoRedefine/>
    <w:qFormat/>
    <w:rsid w:val="00166710"/>
    <w:pPr>
      <w:numPr>
        <w:ilvl w:val="1"/>
        <w:numId w:val="2"/>
      </w:numPr>
      <w:spacing w:after="240" w:line="240" w:lineRule="auto"/>
      <w:jc w:val="both"/>
      <w:outlineLvl w:val="1"/>
    </w:pPr>
    <w:rPr>
      <w:rFonts w:ascii="Century Gothic" w:eastAsia="Times New Roman" w:hAnsi="Century Gothic"/>
      <w:bCs/>
      <w:color w:val="76923C"/>
      <w:sz w:val="28"/>
    </w:rPr>
  </w:style>
  <w:style w:type="paragraph" w:styleId="Titre3">
    <w:name w:val="heading 3"/>
    <w:basedOn w:val="Titre2"/>
    <w:next w:val="Normal"/>
    <w:link w:val="Titre3Car"/>
    <w:autoRedefine/>
    <w:qFormat/>
    <w:rsid w:val="00166710"/>
    <w:pPr>
      <w:numPr>
        <w:ilvl w:val="2"/>
        <w:numId w:val="6"/>
      </w:numPr>
      <w:spacing w:after="120"/>
      <w:jc w:val="left"/>
      <w:outlineLvl w:val="2"/>
    </w:pPr>
    <w:rPr>
      <w:color w:val="E36C0A"/>
      <w:sz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2Car">
    <w:name w:val="Titre 2 Car"/>
    <w:link w:val="Titre2"/>
    <w:rsid w:val="00166710"/>
    <w:rPr>
      <w:rFonts w:ascii="Century Gothic" w:eastAsia="Times New Roman" w:hAnsi="Century Gothic"/>
      <w:bCs/>
      <w:color w:val="76923C"/>
      <w:sz w:val="28"/>
    </w:rPr>
  </w:style>
  <w:style w:type="character" w:customStyle="1" w:styleId="Titre1Car">
    <w:name w:val="Titre 1 Car"/>
    <w:link w:val="Titre1"/>
    <w:rsid w:val="005E02B7"/>
    <w:rPr>
      <w:rFonts w:ascii="Century Gothic" w:eastAsia="Times New Roman" w:hAnsi="Century Gothic"/>
      <w:b/>
      <w:color w:val="365F91"/>
      <w:sz w:val="32"/>
    </w:rPr>
  </w:style>
  <w:style w:type="character" w:customStyle="1" w:styleId="Titre3Car">
    <w:name w:val="Titre 3 Car"/>
    <w:link w:val="Titre3"/>
    <w:rsid w:val="005E02B7"/>
    <w:rPr>
      <w:rFonts w:ascii="Century Gothic" w:eastAsia="Times New Roman" w:hAnsi="Century Gothic" w:cs="Times New Roman"/>
      <w:bCs/>
      <w:color w:val="E36C0A"/>
      <w:sz w:val="24"/>
      <w:szCs w:val="20"/>
      <w:lang w:eastAsia="fr-FR"/>
    </w:rPr>
  </w:style>
  <w:style w:type="paragraph" w:customStyle="1" w:styleId="Annexe">
    <w:name w:val="Annexe"/>
    <w:basedOn w:val="Titre2"/>
    <w:link w:val="AnnexeCar"/>
    <w:qFormat/>
    <w:rsid w:val="00166710"/>
    <w:pPr>
      <w:jc w:val="right"/>
    </w:pPr>
    <w:rPr>
      <w:b/>
      <w:sz w:val="44"/>
      <w:szCs w:val="44"/>
    </w:rPr>
  </w:style>
  <w:style w:type="character" w:customStyle="1" w:styleId="AnnexeCar">
    <w:name w:val="Annexe Car"/>
    <w:link w:val="Annexe"/>
    <w:rsid w:val="00166710"/>
    <w:rPr>
      <w:rFonts w:ascii="Century Gothic" w:eastAsia="Times New Roman" w:hAnsi="Century Gothic"/>
      <w:b/>
      <w:bCs/>
      <w:color w:val="76923C"/>
      <w:sz w:val="44"/>
      <w:szCs w:val="44"/>
    </w:rPr>
  </w:style>
  <w:style w:type="character" w:styleId="Lienhypertexte">
    <w:name w:val="Hyperlink"/>
    <w:basedOn w:val="Policepardfaut"/>
    <w:uiPriority w:val="99"/>
    <w:unhideWhenUsed/>
    <w:rsid w:val="00925D8B"/>
    <w:rPr>
      <w:color w:val="0000FF" w:themeColor="hyperlink"/>
      <w:u w:val="single"/>
    </w:rPr>
  </w:style>
  <w:style w:type="character" w:styleId="Mentionnonrsolue">
    <w:name w:val="Unresolved Mention"/>
    <w:basedOn w:val="Policepardfaut"/>
    <w:uiPriority w:val="99"/>
    <w:semiHidden/>
    <w:unhideWhenUsed/>
    <w:rsid w:val="00925D8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inpn.mnhn.fr/habitat/cd_hab/48777" TargetMode="Externa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43</TotalTime>
  <Pages>2</Pages>
  <Words>304</Words>
  <Characters>1677</Characters>
  <Application>Microsoft Office Word</Application>
  <DocSecurity>0</DocSecurity>
  <Lines>13</Lines>
  <Paragraphs>3</Paragraphs>
  <ScaleCrop>false</ScaleCrop>
  <HeadingPairs>
    <vt:vector size="2" baseType="variant">
      <vt:variant>
        <vt:lpstr>Titre</vt:lpstr>
      </vt:variant>
      <vt:variant>
        <vt:i4>1</vt:i4>
      </vt:variant>
    </vt:vector>
  </HeadingPairs>
  <TitlesOfParts>
    <vt:vector size="1" baseType="lpstr">
      <vt:lpstr/>
    </vt:vector>
  </TitlesOfParts>
  <Company>Alliance Forets Bois</Company>
  <LinksUpToDate>false</LinksUpToDate>
  <CharactersWithSpaces>1978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SOISNARD Nolwenn</dc:creator>
  <cp:keywords/>
  <dc:description/>
  <cp:lastModifiedBy>SOISNARD Nolwenn</cp:lastModifiedBy>
  <cp:revision>4</cp:revision>
  <dcterms:created xsi:type="dcterms:W3CDTF">2024-07-19T13:05:00Z</dcterms:created>
  <dcterms:modified xsi:type="dcterms:W3CDTF">2024-07-19T13:47:00Z</dcterms:modified>
</cp:coreProperties>
</file>