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1DDC39" w14:textId="4351F972" w:rsidR="00AD0382" w:rsidRDefault="0010665C">
      <w:pPr>
        <w:rPr>
          <w:rFonts w:ascii="Arial Narrow" w:hAnsi="Arial Narrow"/>
          <w:b/>
          <w:bCs/>
          <w:sz w:val="24"/>
          <w:szCs w:val="24"/>
          <w:bdr w:val="single" w:sz="4" w:space="0" w:color="auto" w:shadow="1"/>
        </w:rPr>
      </w:pPr>
      <w:r w:rsidRPr="00514452">
        <w:rPr>
          <w:rFonts w:ascii="Arial Narrow" w:hAnsi="Arial Narrow"/>
          <w:b/>
          <w:bCs/>
          <w:sz w:val="24"/>
          <w:szCs w:val="24"/>
          <w:bdr w:val="single" w:sz="4" w:space="0" w:color="auto" w:shadow="1"/>
        </w:rPr>
        <w:t>NOTICE DE PROJET DE BOISEMENT SOUMIS A DEMANDE D’EXAMEN AU CAS PAR CAS</w:t>
      </w:r>
    </w:p>
    <w:p w14:paraId="3ADB6108" w14:textId="77777777" w:rsidR="00AD53F5" w:rsidRPr="00514452" w:rsidRDefault="00AD53F5">
      <w:pPr>
        <w:rPr>
          <w:rFonts w:ascii="Arial Narrow" w:hAnsi="Arial Narrow"/>
          <w:b/>
          <w:bCs/>
          <w:sz w:val="24"/>
          <w:szCs w:val="24"/>
        </w:rPr>
      </w:pPr>
    </w:p>
    <w:p w14:paraId="78964C32" w14:textId="7B076D18" w:rsidR="0010665C" w:rsidRPr="00AD53F5" w:rsidRDefault="007A07F9" w:rsidP="00954B16">
      <w:pPr>
        <w:ind w:firstLine="708"/>
        <w:rPr>
          <w:rFonts w:ascii="Arial Narrow" w:hAnsi="Arial Narrow"/>
          <w:sz w:val="20"/>
          <w:szCs w:val="20"/>
        </w:rPr>
      </w:pPr>
      <w:r w:rsidRPr="00AD53F5">
        <w:rPr>
          <w:rFonts w:ascii="Arial Narrow" w:hAnsi="Arial Narrow"/>
          <w:sz w:val="20"/>
          <w:szCs w:val="20"/>
        </w:rPr>
        <w:t xml:space="preserve">Afin de répondre </w:t>
      </w:r>
      <w:r w:rsidR="00324FB2" w:rsidRPr="00AD53F5">
        <w:rPr>
          <w:rFonts w:ascii="Arial Narrow" w:hAnsi="Arial Narrow"/>
          <w:sz w:val="20"/>
          <w:szCs w:val="20"/>
        </w:rPr>
        <w:t>aux</w:t>
      </w:r>
      <w:r w:rsidRPr="00AD53F5">
        <w:rPr>
          <w:rFonts w:ascii="Arial Narrow" w:hAnsi="Arial Narrow"/>
          <w:sz w:val="20"/>
          <w:szCs w:val="20"/>
        </w:rPr>
        <w:t xml:space="preserve"> points 6.4 et 7, nous vous proposons les éléments de contexte relatifs à l’installation de ce projet.</w:t>
      </w:r>
    </w:p>
    <w:p w14:paraId="38F62408" w14:textId="77777777" w:rsidR="0010665C" w:rsidRPr="00AD53F5" w:rsidRDefault="0010665C" w:rsidP="007A07F9">
      <w:pPr>
        <w:ind w:firstLine="708"/>
        <w:rPr>
          <w:rFonts w:ascii="Arial Narrow" w:hAnsi="Arial Narrow"/>
          <w:sz w:val="20"/>
          <w:szCs w:val="20"/>
        </w:rPr>
      </w:pPr>
      <w:r w:rsidRPr="00AD53F5">
        <w:rPr>
          <w:rFonts w:ascii="Arial Narrow" w:hAnsi="Arial Narrow"/>
          <w:sz w:val="20"/>
          <w:szCs w:val="20"/>
        </w:rPr>
        <w:t>D’abord, la prise en compte du paysage et des milieux naturels est parfaitement intégrée. Le projet maintiendra tous les éléments anciens des parcelles à savoir :</w:t>
      </w:r>
    </w:p>
    <w:p w14:paraId="04839999" w14:textId="618B2538" w:rsidR="00202CD8" w:rsidRDefault="0010665C" w:rsidP="00C52BBF">
      <w:pPr>
        <w:ind w:left="708"/>
        <w:rPr>
          <w:rFonts w:ascii="Arial Narrow" w:hAnsi="Arial Narrow"/>
          <w:sz w:val="20"/>
          <w:szCs w:val="20"/>
        </w:rPr>
      </w:pPr>
      <w:r w:rsidRPr="00AD53F5">
        <w:rPr>
          <w:rFonts w:ascii="Arial Narrow" w:hAnsi="Arial Narrow"/>
          <w:sz w:val="20"/>
          <w:szCs w:val="20"/>
        </w:rPr>
        <w:t>•</w:t>
      </w:r>
      <w:r w:rsidR="00202CD8" w:rsidRPr="00AD53F5">
        <w:rPr>
          <w:rFonts w:ascii="Arial Narrow" w:hAnsi="Arial Narrow"/>
          <w:sz w:val="20"/>
          <w:szCs w:val="20"/>
        </w:rPr>
        <w:t xml:space="preserve"> </w:t>
      </w:r>
      <w:r w:rsidR="00A53010">
        <w:rPr>
          <w:rFonts w:ascii="Arial Narrow" w:hAnsi="Arial Narrow"/>
          <w:sz w:val="20"/>
          <w:szCs w:val="20"/>
        </w:rPr>
        <w:t xml:space="preserve">la zone humide et sa haie </w:t>
      </w:r>
      <w:r w:rsidRPr="00AD53F5">
        <w:rPr>
          <w:rFonts w:ascii="Arial Narrow" w:hAnsi="Arial Narrow"/>
          <w:sz w:val="20"/>
          <w:szCs w:val="20"/>
        </w:rPr>
        <w:t>bocagères</w:t>
      </w:r>
      <w:r w:rsidR="00264ED4">
        <w:rPr>
          <w:rFonts w:ascii="Arial Narrow" w:hAnsi="Arial Narrow"/>
          <w:sz w:val="20"/>
          <w:szCs w:val="20"/>
        </w:rPr>
        <w:t xml:space="preserve"> anciennes</w:t>
      </w:r>
      <w:r w:rsidR="00C52BBF">
        <w:rPr>
          <w:rFonts w:ascii="Arial Narrow" w:hAnsi="Arial Narrow"/>
          <w:sz w:val="20"/>
          <w:szCs w:val="20"/>
        </w:rPr>
        <w:t xml:space="preserve"> </w:t>
      </w:r>
      <w:r w:rsidR="00202CD8" w:rsidRPr="00AD53F5">
        <w:rPr>
          <w:rFonts w:ascii="Arial Narrow" w:hAnsi="Arial Narrow"/>
          <w:sz w:val="20"/>
          <w:szCs w:val="20"/>
        </w:rPr>
        <w:t xml:space="preserve">présentant de nombreux micro-habitats (lierres, cavités, grosses branches </w:t>
      </w:r>
      <w:r w:rsidR="007A07F9" w:rsidRPr="00AD53F5">
        <w:rPr>
          <w:rFonts w:ascii="Arial Narrow" w:hAnsi="Arial Narrow"/>
          <w:sz w:val="20"/>
          <w:szCs w:val="20"/>
        </w:rPr>
        <w:t>mortes…</w:t>
      </w:r>
      <w:r w:rsidR="00202CD8" w:rsidRPr="00AD53F5">
        <w:rPr>
          <w:rFonts w:ascii="Arial Narrow" w:hAnsi="Arial Narrow"/>
          <w:sz w:val="20"/>
          <w:szCs w:val="20"/>
        </w:rPr>
        <w:t>),</w:t>
      </w:r>
      <w:r w:rsidR="00C52BBF">
        <w:rPr>
          <w:rFonts w:ascii="Arial Narrow" w:hAnsi="Arial Narrow"/>
          <w:sz w:val="20"/>
          <w:szCs w:val="20"/>
        </w:rPr>
        <w:t xml:space="preserve"> </w:t>
      </w:r>
      <w:r w:rsidR="00202CD8" w:rsidRPr="00AD53F5">
        <w:rPr>
          <w:rFonts w:ascii="Arial Narrow" w:hAnsi="Arial Narrow"/>
          <w:sz w:val="20"/>
          <w:szCs w:val="20"/>
        </w:rPr>
        <w:t>favorisant la microfaune</w:t>
      </w:r>
      <w:r w:rsidR="007A07F9" w:rsidRPr="00AD53F5">
        <w:rPr>
          <w:rFonts w:ascii="Arial Narrow" w:hAnsi="Arial Narrow"/>
          <w:sz w:val="20"/>
          <w:szCs w:val="20"/>
        </w:rPr>
        <w:t xml:space="preserve"> (batraciens</w:t>
      </w:r>
      <w:r w:rsidR="00264ED4">
        <w:rPr>
          <w:rFonts w:ascii="Arial Narrow" w:hAnsi="Arial Narrow"/>
          <w:sz w:val="20"/>
          <w:szCs w:val="20"/>
        </w:rPr>
        <w:t>, insectes saproxyliques</w:t>
      </w:r>
      <w:r w:rsidR="007A07F9" w:rsidRPr="00AD53F5">
        <w:rPr>
          <w:rFonts w:ascii="Arial Narrow" w:hAnsi="Arial Narrow"/>
          <w:sz w:val="20"/>
          <w:szCs w:val="20"/>
        </w:rPr>
        <w:t>…)</w:t>
      </w:r>
      <w:r w:rsidR="00202CD8" w:rsidRPr="00AD53F5">
        <w:rPr>
          <w:rFonts w:ascii="Arial Narrow" w:hAnsi="Arial Narrow"/>
          <w:sz w:val="20"/>
          <w:szCs w:val="20"/>
        </w:rPr>
        <w:t xml:space="preserve"> et les oiseaux </w:t>
      </w:r>
      <w:r w:rsidR="007A07F9" w:rsidRPr="00AD53F5">
        <w:rPr>
          <w:rFonts w:ascii="Arial Narrow" w:hAnsi="Arial Narrow"/>
          <w:sz w:val="20"/>
          <w:szCs w:val="20"/>
        </w:rPr>
        <w:t>d’eau</w:t>
      </w:r>
      <w:r w:rsidR="00C52BBF">
        <w:rPr>
          <w:rFonts w:ascii="Arial Narrow" w:hAnsi="Arial Narrow"/>
          <w:sz w:val="20"/>
          <w:szCs w:val="20"/>
        </w:rPr>
        <w:t>, passereaux</w:t>
      </w:r>
      <w:r w:rsidR="007A07F9" w:rsidRPr="00AD53F5">
        <w:rPr>
          <w:rFonts w:ascii="Arial Narrow" w:hAnsi="Arial Narrow"/>
          <w:sz w:val="20"/>
          <w:szCs w:val="20"/>
        </w:rPr>
        <w:t xml:space="preserve">, </w:t>
      </w:r>
      <w:r w:rsidR="00202CD8" w:rsidRPr="00AD53F5">
        <w:rPr>
          <w:rFonts w:ascii="Arial Narrow" w:hAnsi="Arial Narrow"/>
          <w:sz w:val="20"/>
          <w:szCs w:val="20"/>
        </w:rPr>
        <w:t>nicheurs</w:t>
      </w:r>
      <w:r w:rsidR="007A07F9" w:rsidRPr="00AD53F5">
        <w:rPr>
          <w:rFonts w:ascii="Arial Narrow" w:hAnsi="Arial Narrow"/>
          <w:sz w:val="20"/>
          <w:szCs w:val="20"/>
        </w:rPr>
        <w:t xml:space="preserve"> ou de passage</w:t>
      </w:r>
      <w:r w:rsidR="00202CD8" w:rsidRPr="00AD53F5">
        <w:rPr>
          <w:rFonts w:ascii="Arial Narrow" w:hAnsi="Arial Narrow"/>
          <w:sz w:val="20"/>
          <w:szCs w:val="20"/>
        </w:rPr>
        <w:t>.</w:t>
      </w:r>
    </w:p>
    <w:p w14:paraId="16A8112B" w14:textId="6DA27E6A" w:rsidR="004E49B1" w:rsidRPr="00A53010" w:rsidRDefault="00B27DBA" w:rsidP="00A53010">
      <w:pPr>
        <w:ind w:left="708"/>
        <w:rPr>
          <w:b/>
          <w:bCs/>
          <w:noProof/>
          <w:u w:val="single"/>
        </w:rPr>
      </w:pPr>
      <w:r>
        <w:rPr>
          <w:rFonts w:ascii="Arial Narrow" w:hAnsi="Arial Narrow"/>
          <w:sz w:val="20"/>
          <w:szCs w:val="20"/>
        </w:rPr>
        <w:t xml:space="preserve">Ces </w:t>
      </w:r>
      <w:r w:rsidR="00264ED4">
        <w:rPr>
          <w:rFonts w:ascii="Arial Narrow" w:hAnsi="Arial Narrow"/>
          <w:sz w:val="20"/>
          <w:szCs w:val="20"/>
        </w:rPr>
        <w:t>milieux</w:t>
      </w:r>
      <w:r>
        <w:rPr>
          <w:rFonts w:ascii="Arial Narrow" w:hAnsi="Arial Narrow"/>
          <w:sz w:val="20"/>
          <w:szCs w:val="20"/>
        </w:rPr>
        <w:t xml:space="preserve"> naturels sont d’ailleurs des espaces boisés classés au regard du PLU de </w:t>
      </w:r>
      <w:r w:rsidR="00264ED4">
        <w:rPr>
          <w:rFonts w:ascii="Arial Narrow" w:hAnsi="Arial Narrow"/>
          <w:sz w:val="20"/>
          <w:szCs w:val="20"/>
        </w:rPr>
        <w:t xml:space="preserve">la </w:t>
      </w:r>
      <w:r w:rsidR="00A53010">
        <w:rPr>
          <w:rFonts w:ascii="Arial Narrow" w:hAnsi="Arial Narrow"/>
          <w:sz w:val="20"/>
          <w:szCs w:val="20"/>
        </w:rPr>
        <w:t>commune de Saint Mars de Coutais.</w:t>
      </w:r>
      <w:r>
        <w:rPr>
          <w:rFonts w:ascii="Arial Narrow" w:hAnsi="Arial Narrow"/>
          <w:sz w:val="20"/>
          <w:szCs w:val="20"/>
        </w:rPr>
        <w:t xml:space="preserve"> (</w:t>
      </w:r>
      <w:r w:rsidR="004E6CAE">
        <w:rPr>
          <w:rFonts w:ascii="Arial Narrow" w:hAnsi="Arial Narrow"/>
          <w:sz w:val="20"/>
          <w:szCs w:val="20"/>
        </w:rPr>
        <w:t>Voir</w:t>
      </w:r>
      <w:r>
        <w:rPr>
          <w:rFonts w:ascii="Arial Narrow" w:hAnsi="Arial Narrow"/>
          <w:sz w:val="20"/>
          <w:szCs w:val="20"/>
        </w:rPr>
        <w:t xml:space="preserve"> </w:t>
      </w:r>
      <w:r w:rsidR="00A53010">
        <w:rPr>
          <w:rFonts w:ascii="Arial Narrow" w:hAnsi="Arial Narrow"/>
          <w:sz w:val="20"/>
          <w:szCs w:val="20"/>
        </w:rPr>
        <w:t>annexe 1</w:t>
      </w:r>
      <w:r w:rsidR="00F16C41">
        <w:rPr>
          <w:rFonts w:ascii="Arial Narrow" w:hAnsi="Arial Narrow"/>
          <w:sz w:val="20"/>
          <w:szCs w:val="20"/>
        </w:rPr>
        <w:t>).</w:t>
      </w:r>
    </w:p>
    <w:p w14:paraId="47A82E0A" w14:textId="18070D58" w:rsidR="00202CD8" w:rsidRPr="00AD53F5" w:rsidRDefault="00202CD8" w:rsidP="007A07F9">
      <w:pPr>
        <w:ind w:firstLine="708"/>
        <w:rPr>
          <w:rFonts w:ascii="Arial Narrow" w:hAnsi="Arial Narrow"/>
          <w:sz w:val="20"/>
          <w:szCs w:val="20"/>
        </w:rPr>
      </w:pPr>
      <w:r w:rsidRPr="00AD53F5">
        <w:rPr>
          <w:rFonts w:ascii="Arial Narrow" w:hAnsi="Arial Narrow"/>
          <w:sz w:val="20"/>
          <w:szCs w:val="20"/>
        </w:rPr>
        <w:t xml:space="preserve">Ce projet favorisera également le maintien de zones entrouvertes sur les contours des ilots de boisement par la conservation de bandes herbées d’environ </w:t>
      </w:r>
      <w:r w:rsidR="00A53010">
        <w:rPr>
          <w:rFonts w:ascii="Arial Narrow" w:hAnsi="Arial Narrow"/>
          <w:sz w:val="20"/>
          <w:szCs w:val="20"/>
        </w:rPr>
        <w:t>8</w:t>
      </w:r>
      <w:r w:rsidRPr="00AD53F5">
        <w:rPr>
          <w:rFonts w:ascii="Arial Narrow" w:hAnsi="Arial Narrow"/>
          <w:sz w:val="20"/>
          <w:szCs w:val="20"/>
        </w:rPr>
        <w:t xml:space="preserve"> mètres de largeur favorisant la circulation des espèces et des hommes dans ce nouvel environnement</w:t>
      </w:r>
      <w:r w:rsidR="006C6B18">
        <w:rPr>
          <w:rFonts w:ascii="Arial Narrow" w:hAnsi="Arial Narrow"/>
          <w:sz w:val="20"/>
          <w:szCs w:val="20"/>
        </w:rPr>
        <w:t>, avec maintien des cordons bocagers relictuels</w:t>
      </w:r>
      <w:r w:rsidRPr="00AD53F5">
        <w:rPr>
          <w:rFonts w:ascii="Arial Narrow" w:hAnsi="Arial Narrow"/>
          <w:sz w:val="20"/>
          <w:szCs w:val="20"/>
        </w:rPr>
        <w:t>.</w:t>
      </w:r>
    </w:p>
    <w:p w14:paraId="19FB1CF6" w14:textId="7805D545" w:rsidR="0010665C" w:rsidRPr="00AD53F5" w:rsidRDefault="00EE5079" w:rsidP="007A07F9">
      <w:pPr>
        <w:ind w:firstLine="708"/>
        <w:rPr>
          <w:rFonts w:ascii="Arial Narrow" w:hAnsi="Arial Narrow"/>
          <w:sz w:val="20"/>
          <w:szCs w:val="20"/>
        </w:rPr>
      </w:pPr>
      <w:r>
        <w:rPr>
          <w:rFonts w:ascii="Arial Narrow" w:hAnsi="Arial Narrow"/>
          <w:sz w:val="20"/>
          <w:szCs w:val="20"/>
        </w:rPr>
        <w:t>Ce</w:t>
      </w:r>
      <w:r w:rsidR="00A53010">
        <w:rPr>
          <w:rFonts w:ascii="Arial Narrow" w:hAnsi="Arial Narrow"/>
          <w:sz w:val="20"/>
          <w:szCs w:val="20"/>
        </w:rPr>
        <w:t xml:space="preserve"> nouveau</w:t>
      </w:r>
      <w:r>
        <w:rPr>
          <w:rFonts w:ascii="Arial Narrow" w:hAnsi="Arial Narrow"/>
          <w:sz w:val="20"/>
          <w:szCs w:val="20"/>
        </w:rPr>
        <w:t xml:space="preserve"> boisement fer</w:t>
      </w:r>
      <w:r w:rsidR="00A53010">
        <w:rPr>
          <w:rFonts w:ascii="Arial Narrow" w:hAnsi="Arial Narrow"/>
          <w:sz w:val="20"/>
          <w:szCs w:val="20"/>
        </w:rPr>
        <w:t>a</w:t>
      </w:r>
      <w:r>
        <w:rPr>
          <w:rFonts w:ascii="Arial Narrow" w:hAnsi="Arial Narrow"/>
          <w:sz w:val="20"/>
          <w:szCs w:val="20"/>
        </w:rPr>
        <w:t xml:space="preserve"> l’objet d’un </w:t>
      </w:r>
      <w:r w:rsidR="00A53010">
        <w:rPr>
          <w:rFonts w:ascii="Arial Narrow" w:hAnsi="Arial Narrow"/>
          <w:sz w:val="20"/>
          <w:szCs w:val="20"/>
        </w:rPr>
        <w:t xml:space="preserve">additif au </w:t>
      </w:r>
      <w:r>
        <w:rPr>
          <w:rFonts w:ascii="Arial Narrow" w:hAnsi="Arial Narrow"/>
          <w:sz w:val="20"/>
          <w:szCs w:val="20"/>
        </w:rPr>
        <w:t>Plan Simple de Gestion</w:t>
      </w:r>
      <w:r w:rsidR="00DF5BB9">
        <w:rPr>
          <w:rFonts w:ascii="Arial Narrow" w:hAnsi="Arial Narrow"/>
          <w:sz w:val="20"/>
          <w:szCs w:val="20"/>
        </w:rPr>
        <w:t xml:space="preserve"> agrée </w:t>
      </w:r>
      <w:r w:rsidR="00A53010">
        <w:rPr>
          <w:rFonts w:ascii="Arial Narrow" w:hAnsi="Arial Narrow"/>
          <w:sz w:val="20"/>
          <w:szCs w:val="20"/>
        </w:rPr>
        <w:t xml:space="preserve">et </w:t>
      </w:r>
      <w:r w:rsidR="00DF5BB9">
        <w:rPr>
          <w:rFonts w:ascii="Arial Narrow" w:hAnsi="Arial Narrow"/>
          <w:sz w:val="20"/>
          <w:szCs w:val="20"/>
        </w:rPr>
        <w:t xml:space="preserve">obligatoire (surface </w:t>
      </w:r>
      <w:r w:rsidR="00A53010">
        <w:rPr>
          <w:rFonts w:ascii="Arial Narrow" w:hAnsi="Arial Narrow"/>
          <w:sz w:val="20"/>
          <w:szCs w:val="20"/>
        </w:rPr>
        <w:t xml:space="preserve">de la propriété </w:t>
      </w:r>
      <w:r w:rsidR="00DF5BB9">
        <w:rPr>
          <w:rFonts w:ascii="Arial Narrow" w:hAnsi="Arial Narrow"/>
          <w:sz w:val="20"/>
          <w:szCs w:val="20"/>
        </w:rPr>
        <w:t>de plus de 25ha).</w:t>
      </w:r>
      <w:r w:rsidR="004E6CAE">
        <w:rPr>
          <w:rFonts w:ascii="Arial Narrow" w:hAnsi="Arial Narrow"/>
          <w:sz w:val="20"/>
          <w:szCs w:val="20"/>
        </w:rPr>
        <w:t xml:space="preserve"> Au regard u Plan Régional de la Forêt et du bois, le projet rempli les objectifs fixés aux axes 1.2 (intégration des conséquences du réchauffement climatique) et 1.3 (maintien et valorisation du rôle multifonctionnel de la forêt).</w:t>
      </w:r>
    </w:p>
    <w:p w14:paraId="6F4B2F2E" w14:textId="2EA25863" w:rsidR="00FA28E9" w:rsidRDefault="00FA28E9" w:rsidP="00FA28E9">
      <w:pPr>
        <w:ind w:firstLine="708"/>
        <w:rPr>
          <w:rFonts w:ascii="Arial Narrow" w:hAnsi="Arial Narrow"/>
          <w:sz w:val="20"/>
          <w:szCs w:val="20"/>
        </w:rPr>
      </w:pPr>
      <w:r w:rsidRPr="00AD53F5">
        <w:rPr>
          <w:rFonts w:ascii="Arial Narrow" w:hAnsi="Arial Narrow"/>
          <w:sz w:val="20"/>
          <w:szCs w:val="20"/>
        </w:rPr>
        <w:t xml:space="preserve">Au-delà des considérations locales et techniques, le projet de boisement permettra également </w:t>
      </w:r>
      <w:r w:rsidR="00514452" w:rsidRPr="00AD53F5">
        <w:rPr>
          <w:rFonts w:ascii="Arial Narrow" w:hAnsi="Arial Narrow"/>
          <w:sz w:val="20"/>
          <w:szCs w:val="20"/>
        </w:rPr>
        <w:t>la séquestration durable</w:t>
      </w:r>
      <w:r w:rsidRPr="00AD53F5">
        <w:rPr>
          <w:rFonts w:ascii="Arial Narrow" w:hAnsi="Arial Narrow"/>
          <w:sz w:val="20"/>
          <w:szCs w:val="20"/>
        </w:rPr>
        <w:t xml:space="preserve"> du CO2 </w:t>
      </w:r>
      <w:r w:rsidR="00514452" w:rsidRPr="00AD53F5">
        <w:rPr>
          <w:rFonts w:ascii="Arial Narrow" w:hAnsi="Arial Narrow"/>
          <w:sz w:val="20"/>
          <w:szCs w:val="20"/>
        </w:rPr>
        <w:t>atmosphériques</w:t>
      </w:r>
      <w:r w:rsidRPr="00AD53F5">
        <w:rPr>
          <w:rFonts w:ascii="Arial Narrow" w:hAnsi="Arial Narrow"/>
          <w:sz w:val="20"/>
          <w:szCs w:val="20"/>
        </w:rPr>
        <w:t xml:space="preserve"> et contribuera efficacement à améliore</w:t>
      </w:r>
      <w:r w:rsidR="00040C13">
        <w:rPr>
          <w:rFonts w:ascii="Arial Narrow" w:hAnsi="Arial Narrow"/>
          <w:sz w:val="20"/>
          <w:szCs w:val="20"/>
        </w:rPr>
        <w:t>r</w:t>
      </w:r>
      <w:r w:rsidRPr="00AD53F5">
        <w:rPr>
          <w:rFonts w:ascii="Arial Narrow" w:hAnsi="Arial Narrow"/>
          <w:sz w:val="20"/>
          <w:szCs w:val="20"/>
        </w:rPr>
        <w:t xml:space="preserve"> la qualité de l’air et </w:t>
      </w:r>
      <w:r w:rsidR="006C6B18">
        <w:rPr>
          <w:rFonts w:ascii="Arial Narrow" w:hAnsi="Arial Narrow"/>
          <w:sz w:val="20"/>
          <w:szCs w:val="20"/>
        </w:rPr>
        <w:t xml:space="preserve">contribuera à la lutte contre les </w:t>
      </w:r>
      <w:r w:rsidRPr="00AD53F5">
        <w:rPr>
          <w:rFonts w:ascii="Arial Narrow" w:hAnsi="Arial Narrow"/>
          <w:sz w:val="20"/>
          <w:szCs w:val="20"/>
        </w:rPr>
        <w:t>changement</w:t>
      </w:r>
      <w:r w:rsidR="006C6B18">
        <w:rPr>
          <w:rFonts w:ascii="Arial Narrow" w:hAnsi="Arial Narrow"/>
          <w:sz w:val="20"/>
          <w:szCs w:val="20"/>
        </w:rPr>
        <w:t>s</w:t>
      </w:r>
      <w:r w:rsidRPr="00AD53F5">
        <w:rPr>
          <w:rFonts w:ascii="Arial Narrow" w:hAnsi="Arial Narrow"/>
          <w:sz w:val="20"/>
          <w:szCs w:val="20"/>
        </w:rPr>
        <w:t xml:space="preserve"> </w:t>
      </w:r>
      <w:r w:rsidR="00514452" w:rsidRPr="00AD53F5">
        <w:rPr>
          <w:rFonts w:ascii="Arial Narrow" w:hAnsi="Arial Narrow"/>
          <w:sz w:val="20"/>
          <w:szCs w:val="20"/>
        </w:rPr>
        <w:t>climatiques.</w:t>
      </w:r>
      <w:r w:rsidR="004E49B1">
        <w:rPr>
          <w:rFonts w:ascii="Arial Narrow" w:hAnsi="Arial Narrow"/>
          <w:sz w:val="20"/>
          <w:szCs w:val="20"/>
        </w:rPr>
        <w:t xml:space="preserve"> Il permettra notamment la production d’un matériau renouvelable à terme et la substitution aux matériaux polluants ou consommateurs d’énergies fossiles tels que le béton</w:t>
      </w:r>
      <w:r w:rsidR="006C6B18">
        <w:rPr>
          <w:rFonts w:ascii="Arial Narrow" w:hAnsi="Arial Narrow"/>
          <w:sz w:val="20"/>
          <w:szCs w:val="20"/>
        </w:rPr>
        <w:t>, dans une commune en expansion, consommatrice de foncier et d’espaces naturels</w:t>
      </w:r>
      <w:r w:rsidR="004E49B1">
        <w:rPr>
          <w:rFonts w:ascii="Arial Narrow" w:hAnsi="Arial Narrow"/>
          <w:sz w:val="20"/>
          <w:szCs w:val="20"/>
        </w:rPr>
        <w:t>.</w:t>
      </w:r>
    </w:p>
    <w:p w14:paraId="521E6D9F" w14:textId="7F853382" w:rsidR="00724279" w:rsidRDefault="004E49B1" w:rsidP="006C6B18">
      <w:pPr>
        <w:ind w:firstLine="708"/>
        <w:rPr>
          <w:rFonts w:ascii="Arial Narrow" w:hAnsi="Arial Narrow"/>
          <w:sz w:val="20"/>
          <w:szCs w:val="20"/>
        </w:rPr>
      </w:pPr>
      <w:r>
        <w:rPr>
          <w:rFonts w:ascii="Arial Narrow" w:hAnsi="Arial Narrow"/>
          <w:sz w:val="20"/>
          <w:szCs w:val="20"/>
        </w:rPr>
        <w:t xml:space="preserve">L’impact le plus important du projet à mon sens est la préservation de l’eau, des milieux aquatiques et des espèces associées dans la mesure où le secteur est fortement exploité par l’agriculture intensive et notamment par les pratiques liées aux grandes cultures céréalières ou à l’élevage laitier. Le drainage artificiel des terres et les pratiques d’utilisation d’intrants azotés ou encore de produits phytosanitaires impliquent une baisse de la qualité des eaux </w:t>
      </w:r>
      <w:r w:rsidR="00D00B7B">
        <w:rPr>
          <w:rFonts w:ascii="Arial Narrow" w:hAnsi="Arial Narrow"/>
          <w:sz w:val="20"/>
          <w:szCs w:val="20"/>
        </w:rPr>
        <w:t xml:space="preserve">souterraines mais également une baisse de la qualité des eaux de surfaces favorables à des nombreuses espèces telles que les poissons d’eau douce ou encore la Loutre d’Europe </w:t>
      </w:r>
      <w:r w:rsidR="00A53010">
        <w:rPr>
          <w:rFonts w:ascii="Arial Narrow" w:hAnsi="Arial Narrow"/>
          <w:sz w:val="20"/>
          <w:szCs w:val="20"/>
        </w:rPr>
        <w:t>qui est identifiée dans l’</w:t>
      </w:r>
      <w:proofErr w:type="spellStart"/>
      <w:r w:rsidR="00A53010">
        <w:rPr>
          <w:rFonts w:ascii="Arial Narrow" w:hAnsi="Arial Narrow"/>
          <w:sz w:val="20"/>
          <w:szCs w:val="20"/>
        </w:rPr>
        <w:t>Acheneau</w:t>
      </w:r>
      <w:proofErr w:type="spellEnd"/>
      <w:r w:rsidR="00A53010">
        <w:rPr>
          <w:rFonts w:ascii="Arial Narrow" w:hAnsi="Arial Narrow"/>
          <w:sz w:val="20"/>
          <w:szCs w:val="20"/>
        </w:rPr>
        <w:t>, affluent de la Loire dans laquelle se jette le TENU.</w:t>
      </w:r>
    </w:p>
    <w:p w14:paraId="02750724" w14:textId="34D6591C" w:rsidR="00A53010" w:rsidRDefault="00A53010" w:rsidP="00A53010">
      <w:pPr>
        <w:rPr>
          <w:rFonts w:ascii="Arial Narrow" w:hAnsi="Arial Narrow"/>
          <w:sz w:val="20"/>
          <w:szCs w:val="20"/>
        </w:rPr>
      </w:pPr>
    </w:p>
    <w:p w14:paraId="1E25522D" w14:textId="0D422873" w:rsidR="00570D34" w:rsidRDefault="00570D34" w:rsidP="00A53010">
      <w:pPr>
        <w:rPr>
          <w:rFonts w:ascii="Arial Narrow" w:hAnsi="Arial Narrow"/>
          <w:sz w:val="20"/>
          <w:szCs w:val="20"/>
        </w:rPr>
      </w:pPr>
    </w:p>
    <w:p w14:paraId="3E166A11" w14:textId="7CEFE10B" w:rsidR="007F566D" w:rsidRDefault="007F566D" w:rsidP="00A53010">
      <w:pPr>
        <w:rPr>
          <w:rFonts w:ascii="Arial Narrow" w:hAnsi="Arial Narrow"/>
          <w:sz w:val="20"/>
          <w:szCs w:val="20"/>
        </w:rPr>
      </w:pPr>
    </w:p>
    <w:p w14:paraId="19995F28" w14:textId="2BE43442" w:rsidR="007F566D" w:rsidRDefault="007F566D" w:rsidP="00A53010">
      <w:pPr>
        <w:rPr>
          <w:rFonts w:ascii="Arial Narrow" w:hAnsi="Arial Narrow"/>
          <w:sz w:val="20"/>
          <w:szCs w:val="20"/>
        </w:rPr>
      </w:pPr>
    </w:p>
    <w:p w14:paraId="6CB5A0B0" w14:textId="0EE2828A" w:rsidR="007F566D" w:rsidRDefault="007F566D" w:rsidP="00A53010">
      <w:pPr>
        <w:rPr>
          <w:rFonts w:ascii="Arial Narrow" w:hAnsi="Arial Narrow"/>
          <w:sz w:val="20"/>
          <w:szCs w:val="20"/>
        </w:rPr>
      </w:pPr>
    </w:p>
    <w:p w14:paraId="22B6B2B0" w14:textId="55F1D983" w:rsidR="007F566D" w:rsidRDefault="007F566D" w:rsidP="00A53010">
      <w:pPr>
        <w:rPr>
          <w:rFonts w:ascii="Arial Narrow" w:hAnsi="Arial Narrow"/>
          <w:sz w:val="20"/>
          <w:szCs w:val="20"/>
        </w:rPr>
      </w:pPr>
    </w:p>
    <w:p w14:paraId="3A324CAF" w14:textId="36B4A41A" w:rsidR="007F566D" w:rsidRDefault="007F566D" w:rsidP="00A53010">
      <w:pPr>
        <w:rPr>
          <w:rFonts w:ascii="Arial Narrow" w:hAnsi="Arial Narrow"/>
          <w:sz w:val="20"/>
          <w:szCs w:val="20"/>
        </w:rPr>
      </w:pPr>
    </w:p>
    <w:p w14:paraId="4B083AB5" w14:textId="15C1139D" w:rsidR="007F566D" w:rsidRDefault="007F566D" w:rsidP="00A53010">
      <w:pPr>
        <w:rPr>
          <w:rFonts w:ascii="Arial Narrow" w:hAnsi="Arial Narrow"/>
          <w:sz w:val="20"/>
          <w:szCs w:val="20"/>
        </w:rPr>
      </w:pPr>
    </w:p>
    <w:p w14:paraId="2B1A2A0E" w14:textId="25CC2185" w:rsidR="007F566D" w:rsidRDefault="007F566D" w:rsidP="00A53010">
      <w:pPr>
        <w:rPr>
          <w:rFonts w:ascii="Arial Narrow" w:hAnsi="Arial Narrow"/>
          <w:sz w:val="20"/>
          <w:szCs w:val="20"/>
        </w:rPr>
      </w:pPr>
    </w:p>
    <w:p w14:paraId="232EBB44" w14:textId="52D2F246" w:rsidR="007F566D" w:rsidRDefault="007F566D" w:rsidP="00A53010">
      <w:pPr>
        <w:rPr>
          <w:rFonts w:ascii="Arial Narrow" w:hAnsi="Arial Narrow"/>
          <w:sz w:val="20"/>
          <w:szCs w:val="20"/>
        </w:rPr>
      </w:pPr>
    </w:p>
    <w:p w14:paraId="01A547B7" w14:textId="3CBCFA9E" w:rsidR="007F566D" w:rsidRDefault="007F566D" w:rsidP="00A53010">
      <w:pPr>
        <w:rPr>
          <w:rFonts w:ascii="Arial Narrow" w:hAnsi="Arial Narrow"/>
          <w:sz w:val="20"/>
          <w:szCs w:val="20"/>
        </w:rPr>
      </w:pPr>
    </w:p>
    <w:p w14:paraId="506BF45D" w14:textId="588A81C7" w:rsidR="007F566D" w:rsidRDefault="007F566D" w:rsidP="00A53010">
      <w:pPr>
        <w:rPr>
          <w:rFonts w:ascii="Arial Narrow" w:hAnsi="Arial Narrow"/>
          <w:sz w:val="20"/>
          <w:szCs w:val="20"/>
        </w:rPr>
      </w:pPr>
    </w:p>
    <w:p w14:paraId="54A1A202" w14:textId="0A785D17" w:rsidR="007F566D" w:rsidRPr="00C872C8" w:rsidRDefault="00C872C8" w:rsidP="00A53010">
      <w:pPr>
        <w:rPr>
          <w:rFonts w:ascii="Arial Narrow" w:hAnsi="Arial Narrow"/>
          <w:b/>
          <w:bCs/>
          <w:sz w:val="20"/>
          <w:szCs w:val="20"/>
          <w:u w:val="single"/>
        </w:rPr>
      </w:pPr>
      <w:r w:rsidRPr="00C872C8">
        <w:rPr>
          <w:rFonts w:ascii="Arial Narrow" w:hAnsi="Arial Narrow"/>
          <w:b/>
          <w:bCs/>
          <w:sz w:val="20"/>
          <w:szCs w:val="20"/>
          <w:u w:val="single"/>
        </w:rPr>
        <w:lastRenderedPageBreak/>
        <w:t>Localisation de la ZNIEFF II « Forêt de MACHECOUL »</w:t>
      </w:r>
    </w:p>
    <w:p w14:paraId="0896A646" w14:textId="16757C96" w:rsidR="007F566D" w:rsidRDefault="007F566D" w:rsidP="00A53010">
      <w:pPr>
        <w:rPr>
          <w:rFonts w:ascii="Arial Narrow" w:hAnsi="Arial Narrow"/>
          <w:sz w:val="20"/>
          <w:szCs w:val="20"/>
        </w:rPr>
      </w:pPr>
    </w:p>
    <w:p w14:paraId="34393FF7" w14:textId="4D2DF900" w:rsidR="007F566D" w:rsidRDefault="00C872C8" w:rsidP="00A53010">
      <w:pPr>
        <w:rPr>
          <w:rFonts w:ascii="Arial Narrow" w:hAnsi="Arial Narrow"/>
          <w:sz w:val="20"/>
          <w:szCs w:val="20"/>
        </w:rPr>
      </w:pPr>
      <w:r>
        <w:rPr>
          <w:noProof/>
        </w:rPr>
        <mc:AlternateContent>
          <mc:Choice Requires="wps">
            <w:drawing>
              <wp:anchor distT="0" distB="0" distL="114300" distR="114300" simplePos="0" relativeHeight="251662336" behindDoc="0" locked="0" layoutInCell="1" allowOverlap="1" wp14:anchorId="77B64C23" wp14:editId="239F7954">
                <wp:simplePos x="0" y="0"/>
                <wp:positionH relativeFrom="column">
                  <wp:posOffset>932180</wp:posOffset>
                </wp:positionH>
                <wp:positionV relativeFrom="paragraph">
                  <wp:posOffset>1421131</wp:posOffset>
                </wp:positionV>
                <wp:extent cx="2646169" cy="508997"/>
                <wp:effectExtent l="0" t="457200" r="0" b="443865"/>
                <wp:wrapNone/>
                <wp:docPr id="6" name="Ellipse 6"/>
                <wp:cNvGraphicFramePr/>
                <a:graphic xmlns:a="http://schemas.openxmlformats.org/drawingml/2006/main">
                  <a:graphicData uri="http://schemas.microsoft.com/office/word/2010/wordprocessingShape">
                    <wps:wsp>
                      <wps:cNvSpPr/>
                      <wps:spPr>
                        <a:xfrm rot="19876862">
                          <a:off x="0" y="0"/>
                          <a:ext cx="2646169" cy="508997"/>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A72682" id="Ellipse 6" o:spid="_x0000_s1026" style="position:absolute;margin-left:73.4pt;margin-top:111.9pt;width:208.35pt;height:40.1pt;rotation:-1882126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" filled="f" strokecolor="red" strokeweight="3pt">
                <v:stroke joinstyle="miter"/>
              </v:oval>
            </w:pict>
          </mc:Fallback>
        </mc:AlternateContent>
      </w:r>
      <w:r w:rsidR="007F566D">
        <w:rPr>
          <w:noProof/>
        </w:rPr>
        <w:drawing>
          <wp:inline distT="0" distB="0" distL="0" distR="0" wp14:anchorId="00FE8E55" wp14:editId="56EA2016">
            <wp:extent cx="5760720" cy="450405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4504055"/>
                    </a:xfrm>
                    <a:prstGeom prst="rect">
                      <a:avLst/>
                    </a:prstGeom>
                  </pic:spPr>
                </pic:pic>
              </a:graphicData>
            </a:graphic>
          </wp:inline>
        </w:drawing>
      </w:r>
    </w:p>
    <w:p w14:paraId="24983FD9" w14:textId="7FD62DA9" w:rsidR="007F566D" w:rsidRDefault="007F566D" w:rsidP="00A53010">
      <w:pPr>
        <w:rPr>
          <w:rFonts w:ascii="Arial Narrow" w:hAnsi="Arial Narrow"/>
          <w:sz w:val="20"/>
          <w:szCs w:val="20"/>
        </w:rPr>
      </w:pPr>
    </w:p>
    <w:p w14:paraId="56A2B7AF" w14:textId="5E1F9323" w:rsidR="007F566D" w:rsidRDefault="00C872C8" w:rsidP="00A53010">
      <w:pPr>
        <w:rPr>
          <w:rFonts w:ascii="Arial Narrow" w:hAnsi="Arial Narrow"/>
          <w:sz w:val="20"/>
          <w:szCs w:val="20"/>
        </w:rPr>
      </w:pPr>
      <w:r>
        <w:rPr>
          <w:rFonts w:ascii="Arial Narrow" w:hAnsi="Arial Narrow"/>
          <w:sz w:val="20"/>
          <w:szCs w:val="20"/>
        </w:rPr>
        <w:t>Le projet de boisement, ceinturée en rouge sur le plan ci-avant indique qu’une nouvelle continuité sera créé entre deux secteurs. Ce boisement, avec les composantes identifiées dont la zone humide constituera un espace supplémentaire pour le transit des espèces animales locales et présentes sur le secteur (oiseaux, chiroptères, amphibiens…).</w:t>
      </w:r>
    </w:p>
    <w:p w14:paraId="78DA1DB0" w14:textId="62B1EA7D" w:rsidR="007F566D" w:rsidRDefault="007F566D" w:rsidP="00A53010">
      <w:pPr>
        <w:rPr>
          <w:rFonts w:ascii="Arial Narrow" w:hAnsi="Arial Narrow"/>
          <w:sz w:val="20"/>
          <w:szCs w:val="20"/>
        </w:rPr>
      </w:pPr>
    </w:p>
    <w:p w14:paraId="5E7D997F" w14:textId="1376800C" w:rsidR="007F566D" w:rsidRDefault="007F566D" w:rsidP="00A53010">
      <w:pPr>
        <w:rPr>
          <w:rFonts w:ascii="Arial Narrow" w:hAnsi="Arial Narrow"/>
          <w:sz w:val="20"/>
          <w:szCs w:val="20"/>
        </w:rPr>
      </w:pPr>
    </w:p>
    <w:p w14:paraId="441AF6D8" w14:textId="597C95EF" w:rsidR="007F566D" w:rsidRDefault="007F566D" w:rsidP="00A53010">
      <w:pPr>
        <w:rPr>
          <w:rFonts w:ascii="Arial Narrow" w:hAnsi="Arial Narrow"/>
          <w:sz w:val="20"/>
          <w:szCs w:val="20"/>
        </w:rPr>
      </w:pPr>
    </w:p>
    <w:p w14:paraId="1B90C705" w14:textId="1C2FD273" w:rsidR="007F566D" w:rsidRDefault="007F566D" w:rsidP="00A53010">
      <w:pPr>
        <w:rPr>
          <w:rFonts w:ascii="Arial Narrow" w:hAnsi="Arial Narrow"/>
          <w:sz w:val="20"/>
          <w:szCs w:val="20"/>
        </w:rPr>
      </w:pPr>
    </w:p>
    <w:p w14:paraId="71A95220" w14:textId="07C0995A" w:rsidR="007F566D" w:rsidRDefault="007F566D" w:rsidP="00A53010">
      <w:pPr>
        <w:rPr>
          <w:rFonts w:ascii="Arial Narrow" w:hAnsi="Arial Narrow"/>
          <w:sz w:val="20"/>
          <w:szCs w:val="20"/>
        </w:rPr>
      </w:pPr>
    </w:p>
    <w:p w14:paraId="02C7D1C3" w14:textId="46C6E4EE" w:rsidR="007F566D" w:rsidRDefault="007F566D" w:rsidP="00A53010">
      <w:pPr>
        <w:rPr>
          <w:rFonts w:ascii="Arial Narrow" w:hAnsi="Arial Narrow"/>
          <w:sz w:val="20"/>
          <w:szCs w:val="20"/>
        </w:rPr>
      </w:pPr>
    </w:p>
    <w:p w14:paraId="5749560E" w14:textId="33772E87" w:rsidR="007F566D" w:rsidRDefault="007F566D" w:rsidP="00A53010">
      <w:pPr>
        <w:rPr>
          <w:rFonts w:ascii="Arial Narrow" w:hAnsi="Arial Narrow"/>
          <w:sz w:val="20"/>
          <w:szCs w:val="20"/>
        </w:rPr>
      </w:pPr>
    </w:p>
    <w:p w14:paraId="7E40C9E8" w14:textId="168EB375" w:rsidR="007F566D" w:rsidRDefault="007F566D" w:rsidP="00A53010">
      <w:pPr>
        <w:rPr>
          <w:rFonts w:ascii="Arial Narrow" w:hAnsi="Arial Narrow"/>
          <w:sz w:val="20"/>
          <w:szCs w:val="20"/>
        </w:rPr>
      </w:pPr>
    </w:p>
    <w:p w14:paraId="7B8751D0" w14:textId="115A8F41" w:rsidR="007F566D" w:rsidRDefault="007F566D" w:rsidP="00A53010">
      <w:pPr>
        <w:rPr>
          <w:rFonts w:ascii="Arial Narrow" w:hAnsi="Arial Narrow"/>
          <w:sz w:val="20"/>
          <w:szCs w:val="20"/>
        </w:rPr>
      </w:pPr>
    </w:p>
    <w:p w14:paraId="5A36594C" w14:textId="720CAAA6" w:rsidR="007F566D" w:rsidRDefault="007F566D" w:rsidP="00A53010">
      <w:pPr>
        <w:rPr>
          <w:rFonts w:ascii="Arial Narrow" w:hAnsi="Arial Narrow"/>
          <w:sz w:val="20"/>
          <w:szCs w:val="20"/>
        </w:rPr>
      </w:pPr>
    </w:p>
    <w:p w14:paraId="6AFB8DAD" w14:textId="4F770AED" w:rsidR="007F566D" w:rsidRDefault="007F566D" w:rsidP="00A53010">
      <w:pPr>
        <w:rPr>
          <w:rFonts w:ascii="Arial Narrow" w:hAnsi="Arial Narrow"/>
          <w:sz w:val="20"/>
          <w:szCs w:val="20"/>
        </w:rPr>
      </w:pPr>
    </w:p>
    <w:p w14:paraId="5B70C988" w14:textId="77777777" w:rsidR="00570D34" w:rsidRPr="004E6CAE" w:rsidRDefault="00570D34" w:rsidP="00A53010">
      <w:pPr>
        <w:rPr>
          <w:rFonts w:ascii="Arial Narrow" w:hAnsi="Arial Narrow"/>
          <w:b/>
          <w:bCs/>
          <w:sz w:val="20"/>
          <w:szCs w:val="20"/>
          <w:u w:val="single"/>
        </w:rPr>
      </w:pPr>
    </w:p>
    <w:p w14:paraId="2D13131B" w14:textId="2C0EBD75" w:rsidR="00A53010" w:rsidRPr="004E6CAE" w:rsidRDefault="00A53010" w:rsidP="00A53010">
      <w:pPr>
        <w:rPr>
          <w:rFonts w:ascii="Arial Narrow" w:hAnsi="Arial Narrow"/>
          <w:b/>
          <w:bCs/>
          <w:sz w:val="20"/>
          <w:szCs w:val="20"/>
          <w:u w:val="single"/>
        </w:rPr>
      </w:pPr>
      <w:r w:rsidRPr="004E6CAE">
        <w:rPr>
          <w:rFonts w:ascii="Arial Narrow" w:hAnsi="Arial Narrow"/>
          <w:b/>
          <w:bCs/>
          <w:sz w:val="20"/>
          <w:szCs w:val="20"/>
          <w:u w:val="single"/>
        </w:rPr>
        <w:t xml:space="preserve">Considération et relations avec le réseau Natura 2000 et les zonages </w:t>
      </w:r>
      <w:r w:rsidR="006652EF" w:rsidRPr="004E6CAE">
        <w:rPr>
          <w:rFonts w:ascii="Arial Narrow" w:hAnsi="Arial Narrow"/>
          <w:b/>
          <w:bCs/>
          <w:sz w:val="20"/>
          <w:szCs w:val="20"/>
          <w:u w:val="single"/>
        </w:rPr>
        <w:t>relatifs aux habitats et espèces</w:t>
      </w:r>
    </w:p>
    <w:p w14:paraId="4C870BF1" w14:textId="4C1FB5C2" w:rsidR="006652EF" w:rsidRDefault="00954B16" w:rsidP="00A53010">
      <w:pPr>
        <w:rPr>
          <w:rFonts w:ascii="Arial Narrow" w:hAnsi="Arial Narrow"/>
          <w:sz w:val="20"/>
          <w:szCs w:val="20"/>
        </w:rPr>
      </w:pPr>
      <w:r>
        <w:rPr>
          <w:noProof/>
        </w:rPr>
        <mc:AlternateContent>
          <mc:Choice Requires="wps">
            <w:drawing>
              <wp:anchor distT="0" distB="0" distL="114300" distR="114300" simplePos="0" relativeHeight="251660288" behindDoc="0" locked="0" layoutInCell="1" allowOverlap="1" wp14:anchorId="64298B4E" wp14:editId="3CF3284D">
                <wp:simplePos x="0" y="0"/>
                <wp:positionH relativeFrom="column">
                  <wp:posOffset>4167505</wp:posOffset>
                </wp:positionH>
                <wp:positionV relativeFrom="paragraph">
                  <wp:posOffset>1810385</wp:posOffset>
                </wp:positionV>
                <wp:extent cx="57150" cy="2771775"/>
                <wp:effectExtent l="76200" t="38100" r="38100" b="28575"/>
                <wp:wrapNone/>
                <wp:docPr id="3" name="Connecteur droit avec flèche 3"/>
                <wp:cNvGraphicFramePr/>
                <a:graphic xmlns:a="http://schemas.openxmlformats.org/drawingml/2006/main">
                  <a:graphicData uri="http://schemas.microsoft.com/office/word/2010/wordprocessingShape">
                    <wps:wsp>
                      <wps:cNvCnPr/>
                      <wps:spPr>
                        <a:xfrm flipH="1" flipV="1">
                          <a:off x="0" y="0"/>
                          <a:ext cx="57150" cy="27717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4A5C230" id="_x0000_t32" coordsize="21600,21600" o:spt="32" o:oned="t" path="m,l21600,21600e" filled="f">
                <v:path arrowok="t" fillok="f" o:connecttype="none"/>
                <o:lock v:ext="edit" shapetype="t"/>
              </v:shapetype>
              <v:shape id="Connecteur droit avec flèche 3" o:spid="_x0000_s1026" type="#_x0000_t32" style="position:absolute;margin-left:328.15pt;margin-top:142.55pt;width:4.5pt;height:218.25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" strokecolor="#4472c4 [3204]" strokeweight=".5pt">
                <v:stroke endarrow="block" joinstyle="miter"/>
              </v:shape>
            </w:pict>
          </mc:Fallback>
        </mc:AlternateContent>
      </w:r>
      <w:r>
        <w:rPr>
          <w:noProof/>
        </w:rPr>
        <mc:AlternateContent>
          <mc:Choice Requires="wps">
            <w:drawing>
              <wp:anchor distT="0" distB="0" distL="114300" distR="114300" simplePos="0" relativeHeight="251659264" behindDoc="0" locked="0" layoutInCell="1" allowOverlap="1" wp14:anchorId="0C481772" wp14:editId="727EEE7C">
                <wp:simplePos x="0" y="0"/>
                <wp:positionH relativeFrom="column">
                  <wp:posOffset>4081780</wp:posOffset>
                </wp:positionH>
                <wp:positionV relativeFrom="paragraph">
                  <wp:posOffset>1706245</wp:posOffset>
                </wp:positionV>
                <wp:extent cx="142875" cy="104775"/>
                <wp:effectExtent l="0" t="0" r="28575" b="28575"/>
                <wp:wrapNone/>
                <wp:docPr id="2" name="Ellipse 2"/>
                <wp:cNvGraphicFramePr/>
                <a:graphic xmlns:a="http://schemas.openxmlformats.org/drawingml/2006/main">
                  <a:graphicData uri="http://schemas.microsoft.com/office/word/2010/wordprocessingShape">
                    <wps:wsp>
                      <wps:cNvSpPr/>
                      <wps:spPr>
                        <a:xfrm>
                          <a:off x="0" y="0"/>
                          <a:ext cx="142875" cy="104775"/>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85420E3" id="Ellipse 2" o:spid="_x0000_s1026" style="position:absolute;margin-left:321.4pt;margin-top:134.35pt;width:11.25pt;height:8.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" fillcolor="red" strokecolor="#1f3763 [1604]" strokeweight="1pt">
                <v:stroke joinstyle="miter"/>
              </v:oval>
            </w:pict>
          </mc:Fallback>
        </mc:AlternateContent>
      </w:r>
      <w:r>
        <w:rPr>
          <w:noProof/>
        </w:rPr>
        <w:drawing>
          <wp:inline distT="0" distB="0" distL="0" distR="0" wp14:anchorId="1291EE43" wp14:editId="1E132498">
            <wp:extent cx="5760720" cy="4283710"/>
            <wp:effectExtent l="0" t="0" r="0"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4283710"/>
                    </a:xfrm>
                    <a:prstGeom prst="rect">
                      <a:avLst/>
                    </a:prstGeom>
                  </pic:spPr>
                </pic:pic>
              </a:graphicData>
            </a:graphic>
          </wp:inline>
        </w:drawing>
      </w:r>
    </w:p>
    <w:p w14:paraId="4017BC18" w14:textId="32B61CC5" w:rsidR="006652EF" w:rsidRDefault="00954B16" w:rsidP="00A53010">
      <w:pPr>
        <w:rPr>
          <w:rFonts w:ascii="Arial Narrow" w:hAnsi="Arial Narrow"/>
          <w:sz w:val="20"/>
          <w:szCs w:val="20"/>
        </w:rPr>
      </w:pPr>
      <w:r>
        <w:rPr>
          <w:rFonts w:ascii="Arial Narrow" w:hAnsi="Arial Narrow"/>
          <w:noProof/>
          <w:sz w:val="20"/>
          <w:szCs w:val="20"/>
        </w:rPr>
        <mc:AlternateContent>
          <mc:Choice Requires="wps">
            <w:drawing>
              <wp:anchor distT="0" distB="0" distL="114300" distR="114300" simplePos="0" relativeHeight="251661312" behindDoc="0" locked="0" layoutInCell="1" allowOverlap="1" wp14:anchorId="53DB2383" wp14:editId="4EA02BB5">
                <wp:simplePos x="0" y="0"/>
                <wp:positionH relativeFrom="column">
                  <wp:posOffset>3529330</wp:posOffset>
                </wp:positionH>
                <wp:positionV relativeFrom="paragraph">
                  <wp:posOffset>181610</wp:posOffset>
                </wp:positionV>
                <wp:extent cx="1419225" cy="276225"/>
                <wp:effectExtent l="0" t="0" r="28575" b="28575"/>
                <wp:wrapNone/>
                <wp:docPr id="4" name="Zone de texte 4"/>
                <wp:cNvGraphicFramePr/>
                <a:graphic xmlns:a="http://schemas.openxmlformats.org/drawingml/2006/main">
                  <a:graphicData uri="http://schemas.microsoft.com/office/word/2010/wordprocessingShape">
                    <wps:wsp>
                      <wps:cNvSpPr txBox="1"/>
                      <wps:spPr>
                        <a:xfrm>
                          <a:off x="0" y="0"/>
                          <a:ext cx="1419225" cy="276225"/>
                        </a:xfrm>
                        <a:prstGeom prst="rect">
                          <a:avLst/>
                        </a:prstGeom>
                        <a:solidFill>
                          <a:schemeClr val="lt1"/>
                        </a:solidFill>
                        <a:ln w="6350">
                          <a:solidFill>
                            <a:prstClr val="black"/>
                          </a:solidFill>
                        </a:ln>
                      </wps:spPr>
                      <wps:txbx>
                        <w:txbxContent>
                          <w:p w14:paraId="084A7285" w14:textId="2A1F26F6" w:rsidR="00570D34" w:rsidRDefault="00570D34" w:rsidP="00954B16">
                            <w:pPr>
                              <w:jc w:val="center"/>
                            </w:pPr>
                            <w:r>
                              <w:t>Projet de boisement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DB2383" id="_x0000_t202" coordsize="21600,21600" o:spt="202" path="m,l,21600r21600,l21600,xe">
                <v:stroke joinstyle="miter"/>
                <v:path gradientshapeok="t" o:connecttype="rect"/>
              </v:shapetype>
              <v:shape id="Zone de texte 4" o:spid="_x0000_s1026" type="#_x0000_t202" style="position:absolute;margin-left:277.9pt;margin-top:14.3pt;width:111.75pt;height:2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" fillcolor="white [3201]" strokeweight=".5pt">
                <v:textbox>
                  <w:txbxContent>
                    <w:p w14:paraId="084A7285" w14:textId="2A1F26F6" w:rsidR="00570D34" w:rsidRDefault="00570D34" w:rsidP="00954B16">
                      <w:pPr>
                        <w:jc w:val="center"/>
                      </w:pPr>
                      <w:r>
                        <w:t>Projet de boisement</w:t>
                      </w:r>
                    </w:p>
                  </w:txbxContent>
                </v:textbox>
              </v:shape>
            </w:pict>
          </mc:Fallback>
        </mc:AlternateContent>
      </w:r>
    </w:p>
    <w:p w14:paraId="6F72794D" w14:textId="08B8C04E" w:rsidR="00570D34" w:rsidRDefault="00570D34" w:rsidP="00A53010">
      <w:pPr>
        <w:rPr>
          <w:rFonts w:ascii="Arial Narrow" w:hAnsi="Arial Narrow"/>
          <w:sz w:val="20"/>
          <w:szCs w:val="20"/>
        </w:rPr>
      </w:pPr>
    </w:p>
    <w:p w14:paraId="5C35127B" w14:textId="19FEA982" w:rsidR="00570D34" w:rsidRDefault="00570D34" w:rsidP="00A53010">
      <w:pPr>
        <w:rPr>
          <w:rFonts w:ascii="Arial Narrow" w:hAnsi="Arial Narrow"/>
          <w:sz w:val="20"/>
          <w:szCs w:val="20"/>
        </w:rPr>
      </w:pPr>
    </w:p>
    <w:p w14:paraId="44870554" w14:textId="1A8DB055" w:rsidR="00570D34" w:rsidRDefault="00954B16" w:rsidP="00954B16">
      <w:pPr>
        <w:ind w:firstLine="708"/>
        <w:rPr>
          <w:rFonts w:ascii="Arial Narrow" w:hAnsi="Arial Narrow"/>
          <w:sz w:val="20"/>
          <w:szCs w:val="20"/>
        </w:rPr>
      </w:pPr>
      <w:r>
        <w:rPr>
          <w:rFonts w:ascii="Arial Narrow" w:hAnsi="Arial Narrow"/>
          <w:sz w:val="20"/>
          <w:szCs w:val="20"/>
        </w:rPr>
        <w:t>Le projet de boisement est situé entre plusieurs zonages règlementaires :</w:t>
      </w:r>
    </w:p>
    <w:p w14:paraId="48B27C3A" w14:textId="7CC8FBCB" w:rsidR="00954B16" w:rsidRPr="00346234" w:rsidRDefault="00954B16" w:rsidP="00954B16">
      <w:pPr>
        <w:ind w:firstLine="708"/>
        <w:rPr>
          <w:rFonts w:ascii="Arial Narrow" w:hAnsi="Arial Narrow"/>
          <w:b/>
          <w:bCs/>
          <w:u w:val="single"/>
        </w:rPr>
      </w:pPr>
      <w:r w:rsidRPr="00346234">
        <w:rPr>
          <w:rFonts w:ascii="Arial Narrow" w:hAnsi="Arial Narrow"/>
          <w:b/>
          <w:bCs/>
          <w:u w:val="single"/>
        </w:rPr>
        <w:t>Directive Oiseaux :</w:t>
      </w:r>
    </w:p>
    <w:p w14:paraId="39E5E9B1" w14:textId="77777777" w:rsidR="00954B16" w:rsidRPr="00346234" w:rsidRDefault="00954B16" w:rsidP="00954B16">
      <w:pPr>
        <w:ind w:firstLine="708"/>
        <w:rPr>
          <w:rStyle w:val="lev"/>
          <w:rFonts w:ascii="Arial Narrow" w:hAnsi="Arial Narrow" w:cstheme="minorHAnsi"/>
          <w:b w:val="0"/>
          <w:bCs w:val="0"/>
          <w:sz w:val="20"/>
          <w:szCs w:val="20"/>
          <w:shd w:val="clear" w:color="auto" w:fill="FFFFFF"/>
        </w:rPr>
      </w:pPr>
      <w:r w:rsidRPr="00346234">
        <w:rPr>
          <w:rStyle w:val="lev"/>
          <w:rFonts w:ascii="Arial Narrow" w:hAnsi="Arial Narrow" w:cstheme="minorHAnsi"/>
          <w:b w:val="0"/>
          <w:bCs w:val="0"/>
          <w:sz w:val="20"/>
          <w:szCs w:val="20"/>
          <w:shd w:val="clear" w:color="auto" w:fill="FFFFFF"/>
        </w:rPr>
        <w:t>FR5212014/Estuaire de la Loire - Baie de Bourgneuf, à l’Ouest, vers la Mer</w:t>
      </w:r>
    </w:p>
    <w:p w14:paraId="6DE55F47" w14:textId="5584DB09" w:rsidR="00954B16" w:rsidRPr="00346234" w:rsidRDefault="00954B16" w:rsidP="00954B16">
      <w:pPr>
        <w:pStyle w:val="NormalWeb"/>
        <w:shd w:val="clear" w:color="auto" w:fill="FFFFFF"/>
        <w:spacing w:before="0" w:beforeAutospacing="0" w:after="225" w:afterAutospacing="0"/>
        <w:ind w:firstLine="708"/>
        <w:rPr>
          <w:rStyle w:val="lev"/>
          <w:rFonts w:ascii="Arial Narrow" w:hAnsi="Arial Narrow" w:cstheme="minorHAnsi"/>
          <w:b w:val="0"/>
          <w:bCs w:val="0"/>
          <w:sz w:val="20"/>
          <w:szCs w:val="20"/>
        </w:rPr>
      </w:pPr>
      <w:r w:rsidRPr="00346234">
        <w:rPr>
          <w:rStyle w:val="lev"/>
          <w:rFonts w:ascii="Arial Narrow" w:hAnsi="Arial Narrow" w:cstheme="minorHAnsi"/>
          <w:b w:val="0"/>
          <w:bCs w:val="0"/>
          <w:sz w:val="20"/>
          <w:szCs w:val="20"/>
        </w:rPr>
        <w:t>FR5210008</w:t>
      </w:r>
      <w:r w:rsidRPr="00346234">
        <w:rPr>
          <w:rFonts w:ascii="Arial Narrow" w:hAnsi="Arial Narrow" w:cstheme="minorHAnsi"/>
          <w:b/>
          <w:bCs/>
          <w:sz w:val="20"/>
          <w:szCs w:val="20"/>
        </w:rPr>
        <w:t>/</w:t>
      </w:r>
      <w:r w:rsidRPr="00346234">
        <w:rPr>
          <w:rStyle w:val="lev"/>
          <w:rFonts w:ascii="Arial Narrow" w:hAnsi="Arial Narrow" w:cstheme="minorHAnsi"/>
          <w:b w:val="0"/>
          <w:bCs w:val="0"/>
          <w:sz w:val="20"/>
          <w:szCs w:val="20"/>
        </w:rPr>
        <w:t>Lac de Grand Lieu</w:t>
      </w:r>
    </w:p>
    <w:p w14:paraId="64D3C76D" w14:textId="4A630687" w:rsidR="00954B16" w:rsidRPr="00346234" w:rsidRDefault="00954B16" w:rsidP="00954B16">
      <w:pPr>
        <w:pStyle w:val="NormalWeb"/>
        <w:shd w:val="clear" w:color="auto" w:fill="FFFFFF"/>
        <w:spacing w:before="0" w:beforeAutospacing="0" w:after="225" w:afterAutospacing="0"/>
        <w:ind w:firstLine="708"/>
        <w:rPr>
          <w:rStyle w:val="lev"/>
          <w:rFonts w:ascii="Arial Narrow" w:hAnsi="Arial Narrow" w:cs="Open Sans"/>
          <w:sz w:val="22"/>
          <w:szCs w:val="22"/>
          <w:u w:val="single"/>
        </w:rPr>
      </w:pPr>
      <w:r w:rsidRPr="00346234">
        <w:rPr>
          <w:rStyle w:val="lev"/>
          <w:rFonts w:ascii="Arial Narrow" w:hAnsi="Arial Narrow" w:cs="Open Sans"/>
          <w:sz w:val="22"/>
          <w:szCs w:val="22"/>
          <w:u w:val="single"/>
        </w:rPr>
        <w:t>Directive Habitat</w:t>
      </w:r>
    </w:p>
    <w:p w14:paraId="45A13F61" w14:textId="29F60335" w:rsidR="00954B16" w:rsidRPr="00346234" w:rsidRDefault="00954B16" w:rsidP="00954B16">
      <w:pPr>
        <w:pStyle w:val="NormalWeb"/>
        <w:shd w:val="clear" w:color="auto" w:fill="FFFFFF"/>
        <w:spacing w:before="0" w:beforeAutospacing="0" w:after="225" w:afterAutospacing="0"/>
        <w:ind w:left="708"/>
        <w:rPr>
          <w:rStyle w:val="lev"/>
          <w:rFonts w:ascii="Arial Narrow" w:hAnsi="Arial Narrow" w:cs="Open Sans"/>
          <w:b w:val="0"/>
          <w:bCs w:val="0"/>
          <w:sz w:val="20"/>
          <w:szCs w:val="20"/>
        </w:rPr>
      </w:pPr>
      <w:r w:rsidRPr="00346234">
        <w:rPr>
          <w:rStyle w:val="lev"/>
          <w:rFonts w:ascii="Arial Narrow" w:hAnsi="Arial Narrow" w:cs="Open Sans"/>
          <w:b w:val="0"/>
          <w:bCs w:val="0"/>
          <w:sz w:val="20"/>
          <w:szCs w:val="20"/>
        </w:rPr>
        <w:t>FR5200653</w:t>
      </w:r>
      <w:r w:rsidRPr="00346234">
        <w:rPr>
          <w:rFonts w:ascii="Arial Narrow" w:hAnsi="Arial Narrow" w:cs="Open Sans"/>
          <w:b/>
          <w:bCs/>
          <w:sz w:val="20"/>
          <w:szCs w:val="20"/>
        </w:rPr>
        <w:t>/</w:t>
      </w:r>
      <w:r w:rsidRPr="00346234">
        <w:rPr>
          <w:rStyle w:val="lev"/>
          <w:rFonts w:ascii="Arial Narrow" w:hAnsi="Arial Narrow" w:cs="Open Sans"/>
          <w:b w:val="0"/>
          <w:bCs w:val="0"/>
          <w:sz w:val="20"/>
          <w:szCs w:val="20"/>
        </w:rPr>
        <w:t>Marais Breton, baie de Bourgneuf, île de Noirmoutier et forêt de Monts, à l’Ouest, vers la Mer</w:t>
      </w:r>
    </w:p>
    <w:p w14:paraId="5015E2B2" w14:textId="627A1671" w:rsidR="00346234" w:rsidRPr="00346234" w:rsidRDefault="00346234" w:rsidP="00346234">
      <w:pPr>
        <w:pStyle w:val="NormalWeb"/>
        <w:shd w:val="clear" w:color="auto" w:fill="FFFFFF"/>
        <w:spacing w:before="0" w:beforeAutospacing="0" w:after="225" w:afterAutospacing="0"/>
        <w:ind w:firstLine="708"/>
        <w:rPr>
          <w:rFonts w:ascii="Arial Narrow" w:hAnsi="Arial Narrow" w:cs="Open Sans"/>
          <w:b/>
          <w:bCs/>
          <w:sz w:val="20"/>
          <w:szCs w:val="20"/>
        </w:rPr>
      </w:pPr>
      <w:r w:rsidRPr="00346234">
        <w:rPr>
          <w:rStyle w:val="lev"/>
          <w:rFonts w:ascii="Arial Narrow" w:hAnsi="Arial Narrow" w:cs="Open Sans"/>
          <w:b w:val="0"/>
          <w:bCs w:val="0"/>
          <w:sz w:val="20"/>
          <w:szCs w:val="20"/>
        </w:rPr>
        <w:t>FR5200625</w:t>
      </w:r>
      <w:r w:rsidRPr="00346234">
        <w:rPr>
          <w:rFonts w:ascii="Arial Narrow" w:hAnsi="Arial Narrow" w:cs="Open Sans"/>
          <w:b/>
          <w:bCs/>
          <w:sz w:val="20"/>
          <w:szCs w:val="20"/>
        </w:rPr>
        <w:t>/</w:t>
      </w:r>
      <w:r w:rsidRPr="00346234">
        <w:rPr>
          <w:rStyle w:val="lev"/>
          <w:rFonts w:ascii="Arial Narrow" w:hAnsi="Arial Narrow" w:cs="Open Sans"/>
          <w:b w:val="0"/>
          <w:bCs w:val="0"/>
          <w:sz w:val="20"/>
          <w:szCs w:val="20"/>
        </w:rPr>
        <w:t>Lac de Grand-Lieu</w:t>
      </w:r>
    </w:p>
    <w:p w14:paraId="5DE5CF49" w14:textId="17B3DAF7" w:rsidR="00346234" w:rsidRPr="00346234" w:rsidRDefault="00346234" w:rsidP="00954B16">
      <w:pPr>
        <w:pStyle w:val="NormalWeb"/>
        <w:shd w:val="clear" w:color="auto" w:fill="FFFFFF"/>
        <w:spacing w:before="0" w:beforeAutospacing="0" w:after="225" w:afterAutospacing="0"/>
        <w:ind w:left="708"/>
        <w:rPr>
          <w:rStyle w:val="lev"/>
          <w:rFonts w:ascii="Open Sans" w:hAnsi="Open Sans" w:cs="Open Sans"/>
          <w:sz w:val="18"/>
          <w:szCs w:val="18"/>
          <w:u w:val="single"/>
        </w:rPr>
      </w:pPr>
      <w:r w:rsidRPr="00346234">
        <w:rPr>
          <w:rStyle w:val="lev"/>
          <w:rFonts w:ascii="Open Sans" w:hAnsi="Open Sans" w:cs="Open Sans"/>
          <w:sz w:val="18"/>
          <w:szCs w:val="18"/>
          <w:u w:val="single"/>
        </w:rPr>
        <w:t>ZICO :</w:t>
      </w:r>
    </w:p>
    <w:p w14:paraId="69E3EDB3" w14:textId="0339FE74" w:rsidR="00346234" w:rsidRPr="00346234" w:rsidRDefault="00346234" w:rsidP="00954B16">
      <w:pPr>
        <w:pStyle w:val="NormalWeb"/>
        <w:shd w:val="clear" w:color="auto" w:fill="FFFFFF"/>
        <w:spacing w:before="0" w:beforeAutospacing="0" w:after="225" w:afterAutospacing="0"/>
        <w:ind w:left="708"/>
        <w:rPr>
          <w:rStyle w:val="lev"/>
          <w:rFonts w:ascii="Arial Narrow" w:hAnsi="Arial Narrow" w:cs="Open Sans"/>
          <w:b w:val="0"/>
          <w:bCs w:val="0"/>
          <w:sz w:val="18"/>
          <w:szCs w:val="18"/>
        </w:rPr>
      </w:pPr>
      <w:r w:rsidRPr="00346234">
        <w:rPr>
          <w:rStyle w:val="lev"/>
          <w:rFonts w:ascii="Arial Narrow" w:hAnsi="Arial Narrow" w:cs="Open Sans"/>
          <w:b w:val="0"/>
          <w:bCs w:val="0"/>
          <w:sz w:val="18"/>
          <w:szCs w:val="18"/>
        </w:rPr>
        <w:t xml:space="preserve">Zone PLO4-Lac de </w:t>
      </w:r>
      <w:proofErr w:type="spellStart"/>
      <w:r w:rsidRPr="00346234">
        <w:rPr>
          <w:rStyle w:val="lev"/>
          <w:rFonts w:ascii="Arial Narrow" w:hAnsi="Arial Narrow" w:cs="Open Sans"/>
          <w:b w:val="0"/>
          <w:bCs w:val="0"/>
          <w:sz w:val="18"/>
          <w:szCs w:val="18"/>
        </w:rPr>
        <w:t>Grandlieu</w:t>
      </w:r>
      <w:proofErr w:type="spellEnd"/>
      <w:r w:rsidRPr="00346234">
        <w:rPr>
          <w:rStyle w:val="lev"/>
          <w:rFonts w:ascii="Arial Narrow" w:hAnsi="Arial Narrow" w:cs="Open Sans"/>
          <w:b w:val="0"/>
          <w:bCs w:val="0"/>
          <w:sz w:val="18"/>
          <w:szCs w:val="18"/>
        </w:rPr>
        <w:t xml:space="preserve"> et Zone PLO5 Baie de Bourgneuf et Marais Breton</w:t>
      </w:r>
    </w:p>
    <w:p w14:paraId="2E6078CE" w14:textId="77777777" w:rsidR="00954B16" w:rsidRDefault="00954B16" w:rsidP="00954B16">
      <w:pPr>
        <w:pStyle w:val="NormalWeb"/>
        <w:shd w:val="clear" w:color="auto" w:fill="FFFFFF"/>
        <w:spacing w:before="0" w:beforeAutospacing="0" w:after="225" w:afterAutospacing="0"/>
        <w:ind w:left="708"/>
        <w:rPr>
          <w:rFonts w:ascii="Open Sans" w:hAnsi="Open Sans" w:cs="Open Sans"/>
          <w:color w:val="002A50"/>
          <w:sz w:val="18"/>
          <w:szCs w:val="18"/>
        </w:rPr>
      </w:pPr>
    </w:p>
    <w:p w14:paraId="4EB99F58" w14:textId="566BE1AF" w:rsidR="00954B16" w:rsidRPr="00690604" w:rsidRDefault="00346234" w:rsidP="00954B16">
      <w:pPr>
        <w:pStyle w:val="NormalWeb"/>
        <w:shd w:val="clear" w:color="auto" w:fill="FFFFFF"/>
        <w:spacing w:before="0" w:beforeAutospacing="0" w:after="225" w:afterAutospacing="0"/>
        <w:ind w:firstLine="708"/>
        <w:rPr>
          <w:rFonts w:ascii="Arial Narrow" w:hAnsi="Arial Narrow" w:cs="Open Sans"/>
          <w:sz w:val="20"/>
          <w:szCs w:val="20"/>
        </w:rPr>
      </w:pPr>
      <w:r w:rsidRPr="00690604">
        <w:rPr>
          <w:rFonts w:ascii="Arial Narrow" w:hAnsi="Arial Narrow" w:cs="Open Sans"/>
          <w:sz w:val="20"/>
          <w:szCs w:val="20"/>
        </w:rPr>
        <w:t>Cette information large permet d’insérer le projet de boisement dans l’environnement règlementaire local et permet de confirmer l’intérêt du projet dans cet environnement à savoir qu’il va concourir à l’extension des corridors écologiques permettant le déplacement de nombreuses espèces entre ces sites naturels majeurs.</w:t>
      </w:r>
    </w:p>
    <w:p w14:paraId="29BC42CF" w14:textId="5578BA09" w:rsidR="00690604" w:rsidRPr="00690604" w:rsidRDefault="00346234" w:rsidP="00690604">
      <w:pPr>
        <w:pStyle w:val="NormalWeb"/>
        <w:shd w:val="clear" w:color="auto" w:fill="FFFFFF"/>
        <w:spacing w:before="0" w:beforeAutospacing="0" w:after="225" w:afterAutospacing="0"/>
        <w:ind w:firstLine="708"/>
        <w:rPr>
          <w:rFonts w:ascii="Arial Narrow" w:hAnsi="Arial Narrow" w:cs="Open Sans"/>
          <w:sz w:val="20"/>
          <w:szCs w:val="20"/>
        </w:rPr>
      </w:pPr>
      <w:r w:rsidRPr="00690604">
        <w:rPr>
          <w:rFonts w:ascii="Arial Narrow" w:hAnsi="Arial Narrow" w:cs="Open Sans"/>
          <w:sz w:val="20"/>
          <w:szCs w:val="20"/>
        </w:rPr>
        <w:t xml:space="preserve">Le projet de boisement, avec l’intégration de toutes les composantes naturelles du lieu permettra le maintien d’espèces saproxyliques telles que le Grand Capricorne, inventorié dans les sites décrits précédemment, dans les vieux arbres du bocage relictuel. Le maintien de la zone humide et surtout de son caractère ouvert en </w:t>
      </w:r>
      <w:r w:rsidR="00690604" w:rsidRPr="00690604">
        <w:rPr>
          <w:rFonts w:ascii="Arial Narrow" w:hAnsi="Arial Narrow" w:cs="Open Sans"/>
          <w:sz w:val="20"/>
          <w:szCs w:val="20"/>
        </w:rPr>
        <w:t>bordure</w:t>
      </w:r>
      <w:r w:rsidRPr="00690604">
        <w:rPr>
          <w:rFonts w:ascii="Arial Narrow" w:hAnsi="Arial Narrow" w:cs="Open Sans"/>
          <w:sz w:val="20"/>
          <w:szCs w:val="20"/>
        </w:rPr>
        <w:t xml:space="preserve"> de ruisseau </w:t>
      </w:r>
      <w:r w:rsidR="00F16C41">
        <w:rPr>
          <w:rFonts w:ascii="Arial Narrow" w:hAnsi="Arial Narrow" w:cs="Open Sans"/>
          <w:sz w:val="20"/>
          <w:szCs w:val="20"/>
        </w:rPr>
        <w:t xml:space="preserve">« du Pas du Breuil » </w:t>
      </w:r>
      <w:r w:rsidRPr="00690604">
        <w:rPr>
          <w:rFonts w:ascii="Arial Narrow" w:hAnsi="Arial Narrow" w:cs="Open Sans"/>
          <w:sz w:val="20"/>
          <w:szCs w:val="20"/>
        </w:rPr>
        <w:t>permettra l’expression d</w:t>
      </w:r>
      <w:r w:rsidR="00690604" w:rsidRPr="00690604">
        <w:rPr>
          <w:rFonts w:ascii="Arial Narrow" w:hAnsi="Arial Narrow" w:cs="Open Sans"/>
          <w:sz w:val="20"/>
          <w:szCs w:val="20"/>
        </w:rPr>
        <w:t xml:space="preserve">’espèces d’amphibiens </w:t>
      </w:r>
      <w:r w:rsidRPr="00690604">
        <w:rPr>
          <w:rFonts w:ascii="Arial Narrow" w:hAnsi="Arial Narrow" w:cs="Open Sans"/>
          <w:sz w:val="20"/>
          <w:szCs w:val="20"/>
        </w:rPr>
        <w:t>tels que le triton crêté, la Grenouille rousse</w:t>
      </w:r>
      <w:r w:rsidR="00690604" w:rsidRPr="00690604">
        <w:rPr>
          <w:rFonts w:ascii="Arial Narrow" w:hAnsi="Arial Narrow" w:cs="Open Sans"/>
          <w:sz w:val="20"/>
          <w:szCs w:val="20"/>
        </w:rPr>
        <w:t xml:space="preserve"> ou la Grenouille agile ou encore de mammifères tels que le Campagnol amphibie. </w:t>
      </w:r>
    </w:p>
    <w:p w14:paraId="043C42A7" w14:textId="75535716" w:rsidR="00954B16" w:rsidRPr="008A2C87" w:rsidRDefault="00346234" w:rsidP="008A2C87">
      <w:pPr>
        <w:pStyle w:val="NormalWeb"/>
        <w:shd w:val="clear" w:color="auto" w:fill="FFFFFF"/>
        <w:spacing w:before="0" w:beforeAutospacing="0" w:after="225" w:afterAutospacing="0"/>
        <w:ind w:firstLine="708"/>
        <w:rPr>
          <w:rFonts w:ascii="Arial Narrow" w:hAnsi="Arial Narrow" w:cs="Open Sans"/>
          <w:sz w:val="20"/>
          <w:szCs w:val="20"/>
        </w:rPr>
      </w:pPr>
      <w:r w:rsidRPr="00690604">
        <w:rPr>
          <w:rFonts w:ascii="Arial Narrow" w:hAnsi="Arial Narrow" w:cs="Open Sans"/>
          <w:sz w:val="20"/>
          <w:szCs w:val="20"/>
        </w:rPr>
        <w:t>Le caractère évolutif du boisement va permettre de constituer des niches diversifiées pour un grand nombre d’espèces volantes telles que les 12 espèces de Chiroptères répertoriées à Grand Lieu</w:t>
      </w:r>
      <w:r w:rsidR="008A2C87">
        <w:rPr>
          <w:rFonts w:ascii="Arial Narrow" w:hAnsi="Arial Narrow" w:cs="Open Sans"/>
          <w:sz w:val="20"/>
          <w:szCs w:val="20"/>
        </w:rPr>
        <w:t xml:space="preserve">, pour leur sites de chasse </w:t>
      </w:r>
      <w:r w:rsidRPr="00690604">
        <w:rPr>
          <w:rFonts w:ascii="Arial Narrow" w:hAnsi="Arial Narrow" w:cs="Open Sans"/>
          <w:sz w:val="20"/>
          <w:szCs w:val="20"/>
        </w:rPr>
        <w:t>par exemple</w:t>
      </w:r>
      <w:r w:rsidR="008A2C87">
        <w:rPr>
          <w:rFonts w:ascii="Arial Narrow" w:hAnsi="Arial Narrow" w:cs="Open Sans"/>
          <w:sz w:val="20"/>
          <w:szCs w:val="20"/>
        </w:rPr>
        <w:t>,</w:t>
      </w:r>
      <w:r w:rsidRPr="00690604">
        <w:rPr>
          <w:rFonts w:ascii="Arial Narrow" w:hAnsi="Arial Narrow" w:cs="Open Sans"/>
          <w:sz w:val="20"/>
          <w:szCs w:val="20"/>
        </w:rPr>
        <w:t xml:space="preserve"> ou encore </w:t>
      </w:r>
      <w:r w:rsidR="00690604" w:rsidRPr="00690604">
        <w:rPr>
          <w:rFonts w:ascii="Arial Narrow" w:hAnsi="Arial Narrow" w:cs="Open Sans"/>
          <w:sz w:val="20"/>
          <w:szCs w:val="20"/>
        </w:rPr>
        <w:t>de nombreux oiseaux tels que la bécassine des marais</w:t>
      </w:r>
      <w:r w:rsidR="008A2C87">
        <w:rPr>
          <w:rFonts w:ascii="Arial Narrow" w:hAnsi="Arial Narrow" w:cs="Open Sans"/>
          <w:sz w:val="20"/>
          <w:szCs w:val="20"/>
        </w:rPr>
        <w:t xml:space="preserve"> dans les parties humides, le pie grièche écorcheur dans les zones fourrées plus en amont, les pics, sittelles, fauvettes, </w:t>
      </w:r>
      <w:proofErr w:type="gramStart"/>
      <w:r w:rsidR="008A2C87">
        <w:rPr>
          <w:rFonts w:ascii="Arial Narrow" w:hAnsi="Arial Narrow" w:cs="Open Sans"/>
          <w:sz w:val="20"/>
          <w:szCs w:val="20"/>
        </w:rPr>
        <w:t>etc….</w:t>
      </w:r>
      <w:proofErr w:type="gramEnd"/>
      <w:r w:rsidR="008A2C87">
        <w:rPr>
          <w:rFonts w:ascii="Arial Narrow" w:hAnsi="Arial Narrow" w:cs="Open Sans"/>
          <w:sz w:val="20"/>
          <w:szCs w:val="20"/>
        </w:rPr>
        <w:t>.</w:t>
      </w:r>
      <w:r w:rsidR="00954B16">
        <w:rPr>
          <w:rStyle w:val="lev"/>
          <w:rFonts w:ascii="Open Sans" w:hAnsi="Open Sans" w:cs="Open Sans"/>
          <w:color w:val="002A50"/>
          <w:sz w:val="18"/>
          <w:szCs w:val="18"/>
          <w:shd w:val="clear" w:color="auto" w:fill="FFFFFF"/>
        </w:rPr>
        <w:tab/>
      </w:r>
      <w:r w:rsidR="00954B16">
        <w:rPr>
          <w:rStyle w:val="lev"/>
          <w:rFonts w:ascii="Open Sans" w:hAnsi="Open Sans" w:cs="Open Sans"/>
          <w:color w:val="002A50"/>
          <w:sz w:val="18"/>
          <w:szCs w:val="18"/>
          <w:shd w:val="clear" w:color="auto" w:fill="FFFFFF"/>
        </w:rPr>
        <w:tab/>
      </w:r>
    </w:p>
    <w:p w14:paraId="5B22D273" w14:textId="77777777" w:rsidR="004E49B1" w:rsidRDefault="004E49B1" w:rsidP="004E49B1">
      <w:pPr>
        <w:rPr>
          <w:rFonts w:ascii="Arial Narrow" w:hAnsi="Arial Narrow"/>
          <w:sz w:val="20"/>
          <w:szCs w:val="20"/>
        </w:rPr>
      </w:pPr>
    </w:p>
    <w:p w14:paraId="61F07917" w14:textId="3AF896BF" w:rsidR="004E49B1" w:rsidRPr="00AD53F5" w:rsidRDefault="004E49B1" w:rsidP="004E49B1">
      <w:pPr>
        <w:ind w:left="4248" w:firstLine="708"/>
        <w:rPr>
          <w:rFonts w:ascii="Arial Narrow" w:hAnsi="Arial Narrow"/>
          <w:sz w:val="20"/>
          <w:szCs w:val="20"/>
        </w:rPr>
      </w:pPr>
      <w:r w:rsidRPr="00AD53F5">
        <w:rPr>
          <w:rFonts w:ascii="Arial Narrow" w:hAnsi="Arial Narrow"/>
          <w:sz w:val="20"/>
          <w:szCs w:val="20"/>
        </w:rPr>
        <w:t xml:space="preserve">Fait à Nort-sur-Erdre, le </w:t>
      </w:r>
      <w:r w:rsidR="008A2C87">
        <w:rPr>
          <w:rFonts w:ascii="Arial Narrow" w:hAnsi="Arial Narrow"/>
          <w:sz w:val="20"/>
          <w:szCs w:val="20"/>
        </w:rPr>
        <w:t>2 Septembre</w:t>
      </w:r>
      <w:r w:rsidR="00D00B7B">
        <w:rPr>
          <w:rFonts w:ascii="Arial Narrow" w:hAnsi="Arial Narrow"/>
          <w:sz w:val="20"/>
          <w:szCs w:val="20"/>
        </w:rPr>
        <w:t xml:space="preserve"> </w:t>
      </w:r>
      <w:r w:rsidRPr="00AD53F5">
        <w:rPr>
          <w:rFonts w:ascii="Arial Narrow" w:hAnsi="Arial Narrow"/>
          <w:sz w:val="20"/>
          <w:szCs w:val="20"/>
        </w:rPr>
        <w:t>202</w:t>
      </w:r>
      <w:r w:rsidR="008A2C87">
        <w:rPr>
          <w:rFonts w:ascii="Arial Narrow" w:hAnsi="Arial Narrow"/>
          <w:sz w:val="20"/>
          <w:szCs w:val="20"/>
        </w:rPr>
        <w:t>1</w:t>
      </w:r>
      <w:r w:rsidRPr="00AD53F5">
        <w:rPr>
          <w:rFonts w:ascii="Arial Narrow" w:hAnsi="Arial Narrow"/>
          <w:sz w:val="20"/>
          <w:szCs w:val="20"/>
        </w:rPr>
        <w:t>.</w:t>
      </w:r>
    </w:p>
    <w:p w14:paraId="61625619" w14:textId="77777777" w:rsidR="004E49B1" w:rsidRPr="00AD53F5" w:rsidRDefault="004E49B1" w:rsidP="004E49B1">
      <w:pPr>
        <w:rPr>
          <w:rFonts w:ascii="Arial Narrow" w:hAnsi="Arial Narrow"/>
          <w:sz w:val="20"/>
          <w:szCs w:val="20"/>
        </w:rPr>
      </w:pPr>
    </w:p>
    <w:p w14:paraId="148DE8C2" w14:textId="77777777" w:rsidR="004E49B1" w:rsidRDefault="004E49B1" w:rsidP="004E49B1">
      <w:pPr>
        <w:ind w:left="4956"/>
        <w:rPr>
          <w:rFonts w:ascii="Arial Narrow" w:hAnsi="Arial Narrow"/>
          <w:sz w:val="20"/>
          <w:szCs w:val="20"/>
        </w:rPr>
      </w:pPr>
      <w:r w:rsidRPr="00AD53F5">
        <w:rPr>
          <w:rFonts w:ascii="Arial Narrow" w:hAnsi="Arial Narrow"/>
          <w:sz w:val="20"/>
          <w:szCs w:val="20"/>
        </w:rPr>
        <w:t>Anthony BAREL, Expert Forestier.</w:t>
      </w:r>
    </w:p>
    <w:p w14:paraId="23270EA1" w14:textId="77777777" w:rsidR="004E49B1" w:rsidRDefault="004E49B1" w:rsidP="004E49B1">
      <w:pPr>
        <w:ind w:left="4956"/>
        <w:rPr>
          <w:noProof/>
          <w:lang w:eastAsia="fr-FR"/>
        </w:rPr>
      </w:pPr>
    </w:p>
    <w:p w14:paraId="2C68FA26" w14:textId="77777777" w:rsidR="004E49B1" w:rsidRDefault="004E49B1" w:rsidP="004E49B1">
      <w:pPr>
        <w:ind w:left="4956"/>
        <w:rPr>
          <w:noProof/>
          <w:lang w:eastAsia="fr-FR"/>
        </w:rPr>
      </w:pPr>
      <w:r w:rsidRPr="00C324A3">
        <w:rPr>
          <w:noProof/>
          <w:lang w:eastAsia="fr-FR"/>
        </w:rPr>
        <w:drawing>
          <wp:inline distT="0" distB="0" distL="0" distR="0" wp14:anchorId="52515E78" wp14:editId="16A1F332">
            <wp:extent cx="1725433" cy="751616"/>
            <wp:effectExtent l="19050" t="0" r="8117"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27705" cy="752606"/>
                    </a:xfrm>
                    <a:prstGeom prst="rect">
                      <a:avLst/>
                    </a:prstGeom>
                    <a:noFill/>
                  </pic:spPr>
                </pic:pic>
              </a:graphicData>
            </a:graphic>
          </wp:inline>
        </w:drawing>
      </w:r>
    </w:p>
    <w:p w14:paraId="1F70AE0B" w14:textId="77777777" w:rsidR="00724279" w:rsidRPr="00724279" w:rsidRDefault="00724279" w:rsidP="00724279">
      <w:pPr>
        <w:ind w:firstLine="708"/>
        <w:rPr>
          <w:rFonts w:ascii="Arial Narrow" w:hAnsi="Arial Narrow"/>
          <w:sz w:val="20"/>
          <w:szCs w:val="20"/>
        </w:rPr>
      </w:pPr>
    </w:p>
    <w:sectPr w:rsidR="00724279" w:rsidRPr="0072427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7B7F54" w14:textId="77777777" w:rsidR="009E5F8C" w:rsidRDefault="009E5F8C" w:rsidP="00724279">
      <w:pPr>
        <w:spacing w:after="0" w:line="240" w:lineRule="auto"/>
      </w:pPr>
      <w:r>
        <w:separator/>
      </w:r>
    </w:p>
  </w:endnote>
  <w:endnote w:type="continuationSeparator" w:id="0">
    <w:p w14:paraId="3450CE2B" w14:textId="77777777" w:rsidR="009E5F8C" w:rsidRDefault="009E5F8C" w:rsidP="007242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 Sans">
    <w:altName w:val="Open Sans"/>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DE6BCF" w14:textId="77777777" w:rsidR="009E5F8C" w:rsidRDefault="009E5F8C" w:rsidP="00724279">
      <w:pPr>
        <w:spacing w:after="0" w:line="240" w:lineRule="auto"/>
      </w:pPr>
      <w:r>
        <w:separator/>
      </w:r>
    </w:p>
  </w:footnote>
  <w:footnote w:type="continuationSeparator" w:id="0">
    <w:p w14:paraId="28D0AD4B" w14:textId="77777777" w:rsidR="009E5F8C" w:rsidRDefault="009E5F8C" w:rsidP="0072427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F425C8"/>
    <w:multiLevelType w:val="hybridMultilevel"/>
    <w:tmpl w:val="66DA4EB8"/>
    <w:lvl w:ilvl="0" w:tplc="5BB00006">
      <w:numFmt w:val="bullet"/>
      <w:lvlText w:val="-"/>
      <w:lvlJc w:val="left"/>
      <w:pPr>
        <w:ind w:left="1068" w:hanging="360"/>
      </w:pPr>
      <w:rPr>
        <w:rFonts w:ascii="Arial Narrow" w:eastAsiaTheme="minorHAnsi" w:hAnsi="Arial Narrow" w:cstheme="min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665C"/>
    <w:rsid w:val="00040C13"/>
    <w:rsid w:val="00082ACA"/>
    <w:rsid w:val="0010665C"/>
    <w:rsid w:val="00182659"/>
    <w:rsid w:val="00202CD8"/>
    <w:rsid w:val="00264ED4"/>
    <w:rsid w:val="002B62DB"/>
    <w:rsid w:val="002E0C96"/>
    <w:rsid w:val="002F2D0B"/>
    <w:rsid w:val="00324FB2"/>
    <w:rsid w:val="00332261"/>
    <w:rsid w:val="00346234"/>
    <w:rsid w:val="003D33B1"/>
    <w:rsid w:val="0045790B"/>
    <w:rsid w:val="004E49B1"/>
    <w:rsid w:val="004E6CAE"/>
    <w:rsid w:val="00514452"/>
    <w:rsid w:val="00570D34"/>
    <w:rsid w:val="00591854"/>
    <w:rsid w:val="006652EF"/>
    <w:rsid w:val="0068771F"/>
    <w:rsid w:val="00690604"/>
    <w:rsid w:val="006C6B18"/>
    <w:rsid w:val="00724279"/>
    <w:rsid w:val="007A07F9"/>
    <w:rsid w:val="007E4CFD"/>
    <w:rsid w:val="007F566D"/>
    <w:rsid w:val="008A2C87"/>
    <w:rsid w:val="00954B16"/>
    <w:rsid w:val="009B1296"/>
    <w:rsid w:val="009E5F8C"/>
    <w:rsid w:val="00A53010"/>
    <w:rsid w:val="00AD0382"/>
    <w:rsid w:val="00AD53F5"/>
    <w:rsid w:val="00B27DBA"/>
    <w:rsid w:val="00C52BBF"/>
    <w:rsid w:val="00C872C8"/>
    <w:rsid w:val="00D00B7B"/>
    <w:rsid w:val="00DF5BB9"/>
    <w:rsid w:val="00EC3DCD"/>
    <w:rsid w:val="00ED02B0"/>
    <w:rsid w:val="00EE5079"/>
    <w:rsid w:val="00F16C41"/>
    <w:rsid w:val="00F65A79"/>
    <w:rsid w:val="00FA28E9"/>
    <w:rsid w:val="00FC62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6004D5"/>
  <w15:chartTrackingRefBased/>
  <w15:docId w15:val="{4A134ACD-963C-4D1E-BB0F-58A3F32C50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24279"/>
    <w:pPr>
      <w:tabs>
        <w:tab w:val="center" w:pos="4536"/>
        <w:tab w:val="right" w:pos="9072"/>
      </w:tabs>
      <w:spacing w:after="0" w:line="240" w:lineRule="auto"/>
    </w:pPr>
  </w:style>
  <w:style w:type="character" w:customStyle="1" w:styleId="En-tteCar">
    <w:name w:val="En-tête Car"/>
    <w:basedOn w:val="Policepardfaut"/>
    <w:link w:val="En-tte"/>
    <w:uiPriority w:val="99"/>
    <w:rsid w:val="00724279"/>
  </w:style>
  <w:style w:type="paragraph" w:styleId="Pieddepage">
    <w:name w:val="footer"/>
    <w:basedOn w:val="Normal"/>
    <w:link w:val="PieddepageCar"/>
    <w:uiPriority w:val="99"/>
    <w:unhideWhenUsed/>
    <w:rsid w:val="0072427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24279"/>
  </w:style>
  <w:style w:type="paragraph" w:styleId="Paragraphedeliste">
    <w:name w:val="List Paragraph"/>
    <w:basedOn w:val="Normal"/>
    <w:uiPriority w:val="34"/>
    <w:qFormat/>
    <w:rsid w:val="00ED02B0"/>
    <w:pPr>
      <w:ind w:left="720"/>
      <w:contextualSpacing/>
    </w:pPr>
  </w:style>
  <w:style w:type="character" w:styleId="lev">
    <w:name w:val="Strong"/>
    <w:basedOn w:val="Policepardfaut"/>
    <w:uiPriority w:val="22"/>
    <w:qFormat/>
    <w:rsid w:val="00954B16"/>
    <w:rPr>
      <w:b/>
      <w:bCs/>
    </w:rPr>
  </w:style>
  <w:style w:type="paragraph" w:styleId="NormalWeb">
    <w:name w:val="Normal (Web)"/>
    <w:basedOn w:val="Normal"/>
    <w:uiPriority w:val="99"/>
    <w:unhideWhenUsed/>
    <w:rsid w:val="00954B16"/>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901894">
      <w:bodyDiv w:val="1"/>
      <w:marLeft w:val="0"/>
      <w:marRight w:val="0"/>
      <w:marTop w:val="0"/>
      <w:marBottom w:val="0"/>
      <w:divBdr>
        <w:top w:val="none" w:sz="0" w:space="0" w:color="auto"/>
        <w:left w:val="none" w:sz="0" w:space="0" w:color="auto"/>
        <w:bottom w:val="none" w:sz="0" w:space="0" w:color="auto"/>
        <w:right w:val="none" w:sz="0" w:space="0" w:color="auto"/>
      </w:divBdr>
    </w:div>
    <w:div w:id="419720438">
      <w:bodyDiv w:val="1"/>
      <w:marLeft w:val="0"/>
      <w:marRight w:val="0"/>
      <w:marTop w:val="0"/>
      <w:marBottom w:val="0"/>
      <w:divBdr>
        <w:top w:val="none" w:sz="0" w:space="0" w:color="auto"/>
        <w:left w:val="none" w:sz="0" w:space="0" w:color="auto"/>
        <w:bottom w:val="none" w:sz="0" w:space="0" w:color="auto"/>
        <w:right w:val="none" w:sz="0" w:space="0" w:color="auto"/>
      </w:divBdr>
    </w:div>
    <w:div w:id="809517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TotalTime>
  <Pages>1</Pages>
  <Words>768</Words>
  <Characters>4229</Characters>
  <Application>Microsoft Office Word</Application>
  <DocSecurity>0</DocSecurity>
  <Lines>35</Lines>
  <Paragraphs>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Cabinet Lorne</dc:creator>
  <cp:keywords/>
  <dc:description/>
  <cp:lastModifiedBy>Cabinet Lorne</cp:lastModifiedBy>
  <cp:revision>5</cp:revision>
  <cp:lastPrinted>2020-03-06T12:43:00Z</cp:lastPrinted>
  <dcterms:created xsi:type="dcterms:W3CDTF">2021-09-02T14:27:00Z</dcterms:created>
  <dcterms:modified xsi:type="dcterms:W3CDTF">2021-11-02T17:36:00Z</dcterms:modified>
</cp:coreProperties>
</file>